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CA8B81" w14:textId="77777777" w:rsidR="00023033" w:rsidRPr="00A9129E" w:rsidRDefault="00023033" w:rsidP="00610462">
      <w:pPr>
        <w:spacing w:after="0" w:line="240" w:lineRule="auto"/>
        <w:jc w:val="both"/>
        <w:rPr>
          <w:rFonts w:ascii="Arial" w:hAnsi="Arial" w:cs="Arial"/>
          <w:b/>
          <w:sz w:val="24"/>
          <w:szCs w:val="24"/>
        </w:rPr>
      </w:pPr>
      <w:r>
        <w:rPr>
          <w:rFonts w:ascii="Arial" w:hAnsi="Arial" w:cs="Arial"/>
          <w:b/>
          <w:sz w:val="24"/>
          <w:szCs w:val="24"/>
        </w:rPr>
        <w:t xml:space="preserve">Estudio del </w:t>
      </w:r>
      <w:r w:rsidRPr="00A9129E">
        <w:rPr>
          <w:rFonts w:ascii="Arial" w:hAnsi="Arial" w:cs="Arial"/>
          <w:b/>
          <w:sz w:val="24"/>
          <w:szCs w:val="24"/>
        </w:rPr>
        <w:t xml:space="preserve">efecto de las locomotoras </w:t>
      </w:r>
      <w:r>
        <w:rPr>
          <w:rFonts w:ascii="Arial" w:hAnsi="Arial" w:cs="Arial"/>
          <w:b/>
          <w:sz w:val="24"/>
          <w:szCs w:val="24"/>
        </w:rPr>
        <w:t xml:space="preserve">de </w:t>
      </w:r>
      <w:smartTag w:uri="urn:schemas-microsoft-com:office:smarttags" w:element="PersonName">
        <w:smartTagPr>
          <w:attr w:name="ProductID" w:val="la Provincia Guantánamo"/>
        </w:smartTagPr>
        <w:r>
          <w:rPr>
            <w:rFonts w:ascii="Arial" w:hAnsi="Arial" w:cs="Arial"/>
            <w:b/>
            <w:sz w:val="24"/>
            <w:szCs w:val="24"/>
          </w:rPr>
          <w:t>la Provincia Guantánamo</w:t>
        </w:r>
      </w:smartTag>
      <w:r>
        <w:rPr>
          <w:rFonts w:ascii="Arial" w:hAnsi="Arial" w:cs="Arial"/>
          <w:b/>
          <w:sz w:val="24"/>
          <w:szCs w:val="24"/>
        </w:rPr>
        <w:t xml:space="preserve"> a</w:t>
      </w:r>
      <w:r w:rsidRPr="00A9129E">
        <w:rPr>
          <w:rFonts w:ascii="Arial" w:hAnsi="Arial" w:cs="Arial"/>
          <w:b/>
          <w:sz w:val="24"/>
          <w:szCs w:val="24"/>
        </w:rPr>
        <w:t>l medio ambiente</w:t>
      </w:r>
    </w:p>
    <w:p w14:paraId="71569679" w14:textId="17DBCD65" w:rsidR="00023033" w:rsidRPr="00767AB1" w:rsidRDefault="00023033" w:rsidP="00610462">
      <w:pPr>
        <w:spacing w:after="0" w:line="240" w:lineRule="auto"/>
        <w:jc w:val="both"/>
        <w:rPr>
          <w:rFonts w:ascii="Times New Roman" w:hAnsi="Times New Roman"/>
          <w:sz w:val="24"/>
          <w:szCs w:val="24"/>
          <w:lang w:val="en-US" w:eastAsia="es-ES"/>
        </w:rPr>
      </w:pPr>
      <w:r>
        <w:rPr>
          <w:rFonts w:ascii="Arial" w:hAnsi="Arial" w:cs="Arial"/>
          <w:b/>
          <w:sz w:val="24"/>
          <w:szCs w:val="24"/>
          <w:lang w:val="en-US"/>
        </w:rPr>
        <w:t>Study of the</w:t>
      </w:r>
      <w:r w:rsidRPr="00C6042E">
        <w:rPr>
          <w:rFonts w:ascii="Arial" w:hAnsi="Arial" w:cs="Arial"/>
          <w:b/>
          <w:sz w:val="24"/>
          <w:szCs w:val="24"/>
          <w:lang w:val="en-US"/>
        </w:rPr>
        <w:t xml:space="preserve"> locomotives </w:t>
      </w:r>
      <w:proofErr w:type="spellStart"/>
      <w:r w:rsidRPr="00C6042E">
        <w:rPr>
          <w:rFonts w:ascii="Arial" w:hAnsi="Arial" w:cs="Arial"/>
          <w:b/>
          <w:sz w:val="24"/>
          <w:szCs w:val="24"/>
          <w:lang w:val="en-US"/>
        </w:rPr>
        <w:t>effecton</w:t>
      </w:r>
      <w:proofErr w:type="spellEnd"/>
      <w:r w:rsidRPr="00C6042E">
        <w:rPr>
          <w:rFonts w:ascii="Arial" w:hAnsi="Arial" w:cs="Arial"/>
          <w:b/>
          <w:sz w:val="24"/>
          <w:szCs w:val="24"/>
          <w:lang w:val="en-US"/>
        </w:rPr>
        <w:t xml:space="preserve"> the environment</w:t>
      </w:r>
      <w:r>
        <w:rPr>
          <w:rFonts w:ascii="Arial" w:hAnsi="Arial" w:cs="Arial"/>
          <w:b/>
          <w:sz w:val="24"/>
          <w:szCs w:val="24"/>
          <w:lang w:val="en-US"/>
        </w:rPr>
        <w:t xml:space="preserve"> in </w:t>
      </w:r>
      <w:r w:rsidRPr="00C6042E">
        <w:rPr>
          <w:rFonts w:ascii="Arial" w:hAnsi="Arial" w:cs="Arial"/>
          <w:b/>
          <w:sz w:val="24"/>
          <w:szCs w:val="24"/>
          <w:lang w:val="en-US"/>
        </w:rPr>
        <w:t>Guantánamo</w:t>
      </w:r>
      <w:r w:rsidR="00A82750">
        <w:rPr>
          <w:rFonts w:ascii="Arial" w:hAnsi="Arial" w:cs="Arial"/>
          <w:b/>
          <w:sz w:val="24"/>
          <w:szCs w:val="24"/>
          <w:lang w:val="en-US"/>
        </w:rPr>
        <w:t xml:space="preserve"> </w:t>
      </w:r>
      <w:r w:rsidRPr="00C6042E">
        <w:rPr>
          <w:rFonts w:ascii="Arial" w:hAnsi="Arial" w:cs="Arial"/>
          <w:b/>
          <w:sz w:val="24"/>
          <w:szCs w:val="24"/>
          <w:lang w:val="en-US"/>
        </w:rPr>
        <w:t>Province</w:t>
      </w:r>
    </w:p>
    <w:p w14:paraId="21D78C28" w14:textId="77777777" w:rsidR="00023033" w:rsidRPr="00767AB1" w:rsidRDefault="00023033" w:rsidP="00610462">
      <w:pPr>
        <w:spacing w:after="0" w:line="240" w:lineRule="auto"/>
        <w:ind w:left="1134" w:hanging="1134"/>
        <w:rPr>
          <w:rFonts w:ascii="Arial" w:hAnsi="Arial" w:cs="Arial"/>
          <w:b/>
          <w:sz w:val="24"/>
          <w:szCs w:val="24"/>
          <w:lang w:val="en-US"/>
        </w:rPr>
      </w:pPr>
    </w:p>
    <w:p w14:paraId="65289918" w14:textId="77777777" w:rsidR="00023033" w:rsidRPr="006E2C29" w:rsidRDefault="00023033" w:rsidP="00610462">
      <w:pPr>
        <w:spacing w:after="0" w:line="240" w:lineRule="auto"/>
        <w:ind w:left="1134" w:hanging="1134"/>
        <w:rPr>
          <w:rFonts w:ascii="Arial" w:hAnsi="Arial" w:cs="Arial"/>
          <w:sz w:val="24"/>
          <w:szCs w:val="24"/>
        </w:rPr>
      </w:pPr>
      <w:r w:rsidRPr="002B44ED">
        <w:rPr>
          <w:rFonts w:ascii="Arial" w:hAnsi="Arial" w:cs="Arial"/>
          <w:b/>
          <w:sz w:val="24"/>
          <w:szCs w:val="24"/>
        </w:rPr>
        <w:t>Autores:</w:t>
      </w:r>
      <w:r w:rsidRPr="006E2C29">
        <w:rPr>
          <w:rFonts w:ascii="Arial" w:hAnsi="Arial" w:cs="Arial"/>
          <w:sz w:val="24"/>
          <w:szCs w:val="24"/>
        </w:rPr>
        <w:t xml:space="preserve"> </w:t>
      </w:r>
      <w:proofErr w:type="spellStart"/>
      <w:r w:rsidRPr="006E2C29">
        <w:rPr>
          <w:rFonts w:ascii="Arial" w:hAnsi="Arial" w:cs="Arial"/>
          <w:sz w:val="24"/>
          <w:szCs w:val="24"/>
        </w:rPr>
        <w:t>Lic.</w:t>
      </w:r>
      <w:r>
        <w:rPr>
          <w:rFonts w:ascii="Arial" w:hAnsi="Arial" w:cs="Arial"/>
          <w:sz w:val="24"/>
          <w:szCs w:val="24"/>
        </w:rPr>
        <w:t>Nelsy</w:t>
      </w:r>
      <w:proofErr w:type="spellEnd"/>
      <w:r>
        <w:rPr>
          <w:rFonts w:ascii="Arial" w:hAnsi="Arial" w:cs="Arial"/>
          <w:sz w:val="24"/>
          <w:szCs w:val="24"/>
        </w:rPr>
        <w:t xml:space="preserve"> Rondón-</w:t>
      </w:r>
      <w:r w:rsidRPr="006E2C29">
        <w:rPr>
          <w:rFonts w:ascii="Arial" w:hAnsi="Arial" w:cs="Arial"/>
          <w:sz w:val="24"/>
          <w:szCs w:val="24"/>
        </w:rPr>
        <w:t>La Rosa</w:t>
      </w:r>
      <w:r>
        <w:rPr>
          <w:rFonts w:ascii="Arial" w:hAnsi="Arial" w:cs="Arial"/>
          <w:sz w:val="24"/>
          <w:szCs w:val="24"/>
          <w:vertAlign w:val="superscript"/>
        </w:rPr>
        <w:t>1</w:t>
      </w:r>
      <w:r>
        <w:rPr>
          <w:rFonts w:ascii="Arial" w:hAnsi="Arial" w:cs="Arial"/>
          <w:sz w:val="24"/>
          <w:szCs w:val="24"/>
        </w:rPr>
        <w:t>, Dra. Erminda Mena-</w:t>
      </w:r>
      <w:r w:rsidRPr="006E2C29">
        <w:rPr>
          <w:rFonts w:ascii="Arial" w:hAnsi="Arial" w:cs="Arial"/>
          <w:sz w:val="24"/>
          <w:szCs w:val="24"/>
        </w:rPr>
        <w:t>Nápoles</w:t>
      </w:r>
      <w:r w:rsidRPr="00AB2682">
        <w:rPr>
          <w:rFonts w:ascii="Arial" w:hAnsi="Arial" w:cs="Arial"/>
          <w:sz w:val="24"/>
          <w:szCs w:val="24"/>
          <w:vertAlign w:val="superscript"/>
        </w:rPr>
        <w:t>2</w:t>
      </w:r>
      <w:r>
        <w:rPr>
          <w:rFonts w:ascii="Arial" w:hAnsi="Arial" w:cs="Arial"/>
          <w:sz w:val="24"/>
          <w:szCs w:val="24"/>
        </w:rPr>
        <w:t xml:space="preserve">, </w:t>
      </w:r>
      <w:r w:rsidRPr="006E2C29">
        <w:rPr>
          <w:rFonts w:ascii="Arial" w:hAnsi="Arial" w:cs="Arial"/>
          <w:sz w:val="24"/>
          <w:szCs w:val="24"/>
        </w:rPr>
        <w:t>D</w:t>
      </w:r>
      <w:r>
        <w:rPr>
          <w:rFonts w:ascii="Arial" w:hAnsi="Arial" w:cs="Arial"/>
          <w:sz w:val="24"/>
          <w:szCs w:val="24"/>
        </w:rPr>
        <w:t>ra. Mirna Mena-</w:t>
      </w:r>
      <w:r w:rsidRPr="006E2C29">
        <w:rPr>
          <w:rFonts w:ascii="Arial" w:hAnsi="Arial" w:cs="Arial"/>
          <w:sz w:val="24"/>
          <w:szCs w:val="24"/>
        </w:rPr>
        <w:t>La</w:t>
      </w:r>
      <w:r>
        <w:rPr>
          <w:rFonts w:ascii="Arial" w:hAnsi="Arial" w:cs="Arial"/>
          <w:sz w:val="24"/>
          <w:szCs w:val="24"/>
        </w:rPr>
        <w:t xml:space="preserve"> </w:t>
      </w:r>
      <w:r w:rsidRPr="006E2C29">
        <w:rPr>
          <w:rFonts w:ascii="Arial" w:hAnsi="Arial" w:cs="Arial"/>
          <w:sz w:val="24"/>
          <w:szCs w:val="24"/>
        </w:rPr>
        <w:t>Rosa</w:t>
      </w:r>
      <w:r>
        <w:rPr>
          <w:rFonts w:ascii="Arial" w:hAnsi="Arial" w:cs="Arial"/>
          <w:sz w:val="24"/>
          <w:szCs w:val="24"/>
          <w:vertAlign w:val="superscript"/>
        </w:rPr>
        <w:t>3.</w:t>
      </w:r>
    </w:p>
    <w:p w14:paraId="61862142" w14:textId="77777777" w:rsidR="00023033" w:rsidRDefault="00023033" w:rsidP="00610462">
      <w:pPr>
        <w:spacing w:after="0" w:line="240" w:lineRule="auto"/>
        <w:jc w:val="both"/>
        <w:rPr>
          <w:rFonts w:ascii="Arial" w:hAnsi="Arial" w:cs="Arial"/>
          <w:sz w:val="24"/>
          <w:szCs w:val="24"/>
        </w:rPr>
      </w:pPr>
      <w:r>
        <w:rPr>
          <w:rFonts w:ascii="Arial" w:hAnsi="Arial" w:cs="Arial"/>
          <w:b/>
          <w:sz w:val="24"/>
          <w:szCs w:val="24"/>
        </w:rPr>
        <w:t>Organismo</w:t>
      </w:r>
      <w:r w:rsidRPr="002B44ED">
        <w:rPr>
          <w:rFonts w:ascii="Arial" w:hAnsi="Arial" w:cs="Arial"/>
          <w:b/>
          <w:sz w:val="24"/>
          <w:szCs w:val="24"/>
        </w:rPr>
        <w:t>:</w:t>
      </w:r>
      <w:r w:rsidRPr="009F0956">
        <w:rPr>
          <w:rFonts w:ascii="Arial" w:hAnsi="Arial" w:cs="Arial"/>
          <w:sz w:val="24"/>
          <w:szCs w:val="24"/>
          <w:vertAlign w:val="superscript"/>
        </w:rPr>
        <w:t>1</w:t>
      </w:r>
      <w:r w:rsidRPr="006E2C29">
        <w:rPr>
          <w:rFonts w:ascii="Arial" w:hAnsi="Arial" w:cs="Arial"/>
          <w:sz w:val="24"/>
          <w:szCs w:val="24"/>
        </w:rPr>
        <w:t xml:space="preserve">Ferrocarriles de Guantánamo. Cuba. </w:t>
      </w:r>
      <w:r w:rsidRPr="009F0956">
        <w:rPr>
          <w:rFonts w:ascii="Arial" w:hAnsi="Arial" w:cs="Arial"/>
          <w:sz w:val="24"/>
          <w:szCs w:val="24"/>
          <w:vertAlign w:val="superscript"/>
        </w:rPr>
        <w:t>2</w:t>
      </w:r>
      <w:r w:rsidRPr="006E2C29">
        <w:rPr>
          <w:rFonts w:ascii="Arial" w:hAnsi="Arial" w:cs="Arial"/>
          <w:sz w:val="24"/>
          <w:szCs w:val="24"/>
        </w:rPr>
        <w:t xml:space="preserve">Policlínico Mártires del 4 de agosto. </w:t>
      </w:r>
      <w:r>
        <w:rPr>
          <w:rFonts w:ascii="Arial" w:hAnsi="Arial" w:cs="Arial"/>
          <w:sz w:val="24"/>
          <w:szCs w:val="24"/>
          <w:vertAlign w:val="superscript"/>
        </w:rPr>
        <w:t>3</w:t>
      </w:r>
      <w:r>
        <w:rPr>
          <w:rFonts w:ascii="Arial" w:hAnsi="Arial" w:cs="Arial"/>
          <w:sz w:val="24"/>
          <w:szCs w:val="24"/>
        </w:rPr>
        <w:t>Universidad</w:t>
      </w:r>
      <w:r w:rsidRPr="006E2C29">
        <w:rPr>
          <w:rFonts w:ascii="Arial" w:hAnsi="Arial" w:cs="Arial"/>
          <w:sz w:val="24"/>
          <w:szCs w:val="24"/>
        </w:rPr>
        <w:t xml:space="preserve"> de Ciencias Médica</w:t>
      </w:r>
      <w:r>
        <w:rPr>
          <w:rFonts w:ascii="Arial" w:hAnsi="Arial" w:cs="Arial"/>
          <w:sz w:val="24"/>
          <w:szCs w:val="24"/>
        </w:rPr>
        <w:t>s</w:t>
      </w:r>
      <w:r w:rsidRPr="006E2C29">
        <w:rPr>
          <w:rFonts w:ascii="Arial" w:hAnsi="Arial" w:cs="Arial"/>
          <w:sz w:val="24"/>
          <w:szCs w:val="24"/>
        </w:rPr>
        <w:t xml:space="preserve"> de Guantánamo</w:t>
      </w:r>
      <w:r>
        <w:rPr>
          <w:rFonts w:ascii="Arial" w:hAnsi="Arial" w:cs="Arial"/>
          <w:sz w:val="24"/>
          <w:szCs w:val="24"/>
        </w:rPr>
        <w:t>.</w:t>
      </w:r>
    </w:p>
    <w:p w14:paraId="71B6BE42" w14:textId="77777777" w:rsidR="00023033" w:rsidRPr="00610462" w:rsidRDefault="00023033" w:rsidP="00610462">
      <w:pPr>
        <w:spacing w:after="0" w:line="240" w:lineRule="auto"/>
        <w:jc w:val="both"/>
        <w:rPr>
          <w:rFonts w:ascii="Arial" w:hAnsi="Arial" w:cs="Arial"/>
          <w:bCs/>
          <w:sz w:val="24"/>
          <w:szCs w:val="24"/>
        </w:rPr>
      </w:pPr>
      <w:r w:rsidRPr="00610462">
        <w:rPr>
          <w:rFonts w:ascii="Arial" w:hAnsi="Arial" w:cs="Arial"/>
          <w:b/>
          <w:sz w:val="24"/>
          <w:szCs w:val="24"/>
        </w:rPr>
        <w:t>E-mail:</w:t>
      </w:r>
      <w:hyperlink r:id="rId7" w:history="1">
        <w:r w:rsidRPr="00B82CB0">
          <w:rPr>
            <w:rStyle w:val="Hipervnculo"/>
            <w:rFonts w:ascii="Arial" w:hAnsi="Arial" w:cs="Arial"/>
            <w:bCs/>
            <w:sz w:val="24"/>
            <w:szCs w:val="24"/>
          </w:rPr>
          <w:t>nelsyrosa@gmail.com</w:t>
        </w:r>
      </w:hyperlink>
    </w:p>
    <w:p w14:paraId="0AADEFA7" w14:textId="77777777" w:rsidR="00023033" w:rsidRPr="00610462" w:rsidRDefault="00023033" w:rsidP="00610462">
      <w:pPr>
        <w:spacing w:after="0" w:line="240" w:lineRule="auto"/>
        <w:jc w:val="both"/>
        <w:rPr>
          <w:rFonts w:ascii="Arial" w:hAnsi="Arial" w:cs="Arial"/>
          <w:bCs/>
          <w:sz w:val="24"/>
          <w:szCs w:val="24"/>
        </w:rPr>
      </w:pPr>
    </w:p>
    <w:p w14:paraId="4DCF8EF1" w14:textId="77777777" w:rsidR="00023033" w:rsidRDefault="00023033" w:rsidP="00610462">
      <w:pPr>
        <w:spacing w:after="0" w:line="240" w:lineRule="auto"/>
        <w:jc w:val="both"/>
        <w:rPr>
          <w:rFonts w:ascii="Arial" w:hAnsi="Arial" w:cs="Arial"/>
          <w:b/>
          <w:sz w:val="24"/>
          <w:szCs w:val="24"/>
        </w:rPr>
        <w:sectPr w:rsidR="00023033" w:rsidSect="006975E6">
          <w:headerReference w:type="default" r:id="rId8"/>
          <w:footerReference w:type="even" r:id="rId9"/>
          <w:footerReference w:type="default" r:id="rId10"/>
          <w:pgSz w:w="12240" w:h="15840" w:code="1"/>
          <w:pgMar w:top="1134" w:right="1134" w:bottom="1134" w:left="1134" w:header="709" w:footer="709" w:gutter="0"/>
          <w:pgNumType w:fmt="numberInDash" w:start="33"/>
          <w:cols w:space="708"/>
          <w:docGrid w:linePitch="360"/>
        </w:sectPr>
      </w:pPr>
    </w:p>
    <w:p w14:paraId="2EAB9303" w14:textId="77777777" w:rsidR="00023033" w:rsidRPr="006E2C29" w:rsidRDefault="00023033" w:rsidP="00610462">
      <w:pPr>
        <w:spacing w:after="0" w:line="240" w:lineRule="auto"/>
        <w:jc w:val="both"/>
        <w:rPr>
          <w:rFonts w:ascii="Arial" w:hAnsi="Arial" w:cs="Arial"/>
          <w:sz w:val="24"/>
          <w:szCs w:val="24"/>
        </w:rPr>
      </w:pPr>
      <w:r w:rsidRPr="006E2C29">
        <w:rPr>
          <w:rFonts w:ascii="Arial" w:hAnsi="Arial" w:cs="Arial"/>
          <w:b/>
          <w:sz w:val="24"/>
          <w:szCs w:val="24"/>
        </w:rPr>
        <w:t>R</w:t>
      </w:r>
      <w:r>
        <w:rPr>
          <w:rFonts w:ascii="Arial" w:hAnsi="Arial" w:cs="Arial"/>
          <w:b/>
          <w:sz w:val="24"/>
          <w:szCs w:val="24"/>
        </w:rPr>
        <w:t>esumen</w:t>
      </w:r>
    </w:p>
    <w:p w14:paraId="07339D4E" w14:textId="77777777" w:rsidR="00023033" w:rsidRDefault="00023033" w:rsidP="00610462">
      <w:pPr>
        <w:spacing w:after="0" w:line="240" w:lineRule="auto"/>
        <w:jc w:val="both"/>
        <w:rPr>
          <w:rFonts w:ascii="Arial" w:hAnsi="Arial" w:cs="Arial"/>
          <w:sz w:val="24"/>
          <w:szCs w:val="24"/>
          <w:lang w:eastAsia="es-ES"/>
        </w:rPr>
      </w:pPr>
      <w:r w:rsidRPr="000273D0">
        <w:rPr>
          <w:rFonts w:ascii="Arial" w:hAnsi="Arial" w:cs="Arial"/>
          <w:sz w:val="24"/>
          <w:szCs w:val="24"/>
          <w:lang w:eastAsia="es-ES"/>
        </w:rPr>
        <w:t>La investigación permitió</w:t>
      </w:r>
      <w:r>
        <w:rPr>
          <w:rFonts w:ascii="Arial" w:hAnsi="Arial" w:cs="Arial"/>
          <w:sz w:val="24"/>
          <w:szCs w:val="24"/>
          <w:lang w:eastAsia="es-ES"/>
        </w:rPr>
        <w:t xml:space="preserve"> </w:t>
      </w:r>
      <w:r>
        <w:rPr>
          <w:rFonts w:ascii="Arial" w:hAnsi="Arial" w:cs="Arial"/>
          <w:sz w:val="24"/>
          <w:szCs w:val="24"/>
        </w:rPr>
        <w:t xml:space="preserve">determinar los efectos adversos al medio ambiente a partir del diagnóstico de </w:t>
      </w:r>
      <w:r w:rsidRPr="000273D0">
        <w:rPr>
          <w:rFonts w:ascii="Arial" w:hAnsi="Arial" w:cs="Arial"/>
          <w:sz w:val="24"/>
          <w:szCs w:val="24"/>
        </w:rPr>
        <w:t xml:space="preserve">las </w:t>
      </w:r>
      <w:r>
        <w:rPr>
          <w:rFonts w:ascii="Arial" w:hAnsi="Arial" w:cs="Arial"/>
          <w:sz w:val="24"/>
          <w:szCs w:val="24"/>
        </w:rPr>
        <w:t>irregu</w:t>
      </w:r>
      <w:r w:rsidRPr="000273D0">
        <w:rPr>
          <w:rFonts w:ascii="Arial" w:hAnsi="Arial" w:cs="Arial"/>
          <w:sz w:val="24"/>
          <w:szCs w:val="24"/>
        </w:rPr>
        <w:t>l</w:t>
      </w:r>
      <w:r>
        <w:rPr>
          <w:rFonts w:ascii="Arial" w:hAnsi="Arial" w:cs="Arial"/>
          <w:sz w:val="24"/>
          <w:szCs w:val="24"/>
        </w:rPr>
        <w:t>aridades de las l</w:t>
      </w:r>
      <w:r w:rsidRPr="000273D0">
        <w:rPr>
          <w:rFonts w:ascii="Arial" w:hAnsi="Arial" w:cs="Arial"/>
          <w:sz w:val="24"/>
          <w:szCs w:val="24"/>
        </w:rPr>
        <w:t>ocomotoras del ferrocarril de Guantánamo</w:t>
      </w:r>
      <w:r>
        <w:rPr>
          <w:rFonts w:ascii="Arial" w:hAnsi="Arial" w:cs="Arial"/>
          <w:sz w:val="24"/>
          <w:szCs w:val="24"/>
        </w:rPr>
        <w:t xml:space="preserve">. </w:t>
      </w:r>
      <w:r w:rsidRPr="000273D0">
        <w:rPr>
          <w:rFonts w:ascii="Arial" w:hAnsi="Arial" w:cs="Arial"/>
          <w:sz w:val="24"/>
          <w:szCs w:val="24"/>
        </w:rPr>
        <w:t xml:space="preserve">Se utilizó </w:t>
      </w:r>
      <w:r>
        <w:rPr>
          <w:rFonts w:ascii="Arial" w:hAnsi="Arial" w:cs="Arial"/>
          <w:sz w:val="24"/>
          <w:szCs w:val="24"/>
        </w:rPr>
        <w:t xml:space="preserve">el </w:t>
      </w:r>
      <w:r w:rsidRPr="000273D0">
        <w:rPr>
          <w:rFonts w:ascii="Arial" w:hAnsi="Arial" w:cs="Arial"/>
          <w:sz w:val="24"/>
          <w:szCs w:val="24"/>
        </w:rPr>
        <w:t>método de observación no</w:t>
      </w:r>
      <w:r>
        <w:rPr>
          <w:rFonts w:ascii="Arial" w:hAnsi="Arial" w:cs="Arial"/>
          <w:sz w:val="24"/>
          <w:szCs w:val="24"/>
        </w:rPr>
        <w:t xml:space="preserve"> </w:t>
      </w:r>
      <w:r w:rsidRPr="000273D0">
        <w:rPr>
          <w:rFonts w:ascii="Arial" w:hAnsi="Arial" w:cs="Arial"/>
          <w:sz w:val="24"/>
          <w:szCs w:val="24"/>
        </w:rPr>
        <w:t>participativa y de análisis-síntesis. Los resultados evidenciaron</w:t>
      </w:r>
      <w:r>
        <w:rPr>
          <w:rFonts w:ascii="Arial" w:hAnsi="Arial" w:cs="Arial"/>
          <w:sz w:val="24"/>
          <w:szCs w:val="24"/>
        </w:rPr>
        <w:t xml:space="preserve"> </w:t>
      </w:r>
      <w:r w:rsidRPr="000273D0">
        <w:rPr>
          <w:rFonts w:ascii="Arial" w:hAnsi="Arial" w:cs="Arial"/>
          <w:sz w:val="24"/>
          <w:szCs w:val="24"/>
        </w:rPr>
        <w:t>la existencia de</w:t>
      </w:r>
      <w:r>
        <w:rPr>
          <w:rFonts w:ascii="Arial" w:hAnsi="Arial" w:cs="Arial"/>
          <w:sz w:val="24"/>
          <w:szCs w:val="24"/>
        </w:rPr>
        <w:t xml:space="preserve"> </w:t>
      </w:r>
      <w:r w:rsidRPr="000273D0">
        <w:rPr>
          <w:rFonts w:ascii="Arial" w:hAnsi="Arial" w:cs="Arial"/>
          <w:sz w:val="24"/>
          <w:szCs w:val="24"/>
        </w:rPr>
        <w:t>vulnerabilidades estructurales y no</w:t>
      </w:r>
      <w:r>
        <w:rPr>
          <w:rFonts w:ascii="Arial" w:hAnsi="Arial" w:cs="Arial"/>
          <w:sz w:val="24"/>
          <w:szCs w:val="24"/>
        </w:rPr>
        <w:t xml:space="preserve"> estructurales</w:t>
      </w:r>
      <w:r w:rsidRPr="000273D0">
        <w:rPr>
          <w:rFonts w:ascii="Arial" w:hAnsi="Arial" w:cs="Arial"/>
          <w:sz w:val="24"/>
          <w:szCs w:val="24"/>
        </w:rPr>
        <w:t>, violaciones del ciclo de mantenimiento</w:t>
      </w:r>
      <w:r>
        <w:rPr>
          <w:rFonts w:ascii="Arial" w:hAnsi="Arial" w:cs="Arial"/>
          <w:sz w:val="24"/>
          <w:szCs w:val="24"/>
        </w:rPr>
        <w:t xml:space="preserve"> y </w:t>
      </w:r>
      <w:r w:rsidRPr="000273D0">
        <w:rPr>
          <w:rFonts w:ascii="Arial" w:hAnsi="Arial" w:cs="Arial"/>
          <w:sz w:val="24"/>
          <w:szCs w:val="24"/>
        </w:rPr>
        <w:t>durabilidad de</w:t>
      </w:r>
      <w:r>
        <w:rPr>
          <w:rFonts w:ascii="Arial" w:hAnsi="Arial" w:cs="Arial"/>
          <w:sz w:val="24"/>
          <w:szCs w:val="24"/>
        </w:rPr>
        <w:t xml:space="preserve">l material, que ponen en riesgo al personal, </w:t>
      </w:r>
      <w:r w:rsidRPr="000273D0">
        <w:rPr>
          <w:rFonts w:ascii="Arial" w:hAnsi="Arial" w:cs="Arial"/>
          <w:sz w:val="24"/>
          <w:szCs w:val="24"/>
        </w:rPr>
        <w:t>la ocurrencia</w:t>
      </w:r>
      <w:r>
        <w:rPr>
          <w:rFonts w:ascii="Arial" w:hAnsi="Arial" w:cs="Arial"/>
          <w:sz w:val="24"/>
          <w:szCs w:val="24"/>
        </w:rPr>
        <w:t xml:space="preserve"> </w:t>
      </w:r>
      <w:r w:rsidRPr="000273D0">
        <w:rPr>
          <w:rFonts w:ascii="Arial" w:hAnsi="Arial" w:cs="Arial"/>
          <w:sz w:val="24"/>
          <w:szCs w:val="24"/>
        </w:rPr>
        <w:t>de contaminación ambiental</w:t>
      </w:r>
      <w:r>
        <w:rPr>
          <w:rFonts w:ascii="Arial" w:hAnsi="Arial" w:cs="Arial"/>
          <w:sz w:val="24"/>
          <w:szCs w:val="24"/>
        </w:rPr>
        <w:t xml:space="preserve"> y </w:t>
      </w:r>
      <w:r w:rsidRPr="000273D0">
        <w:rPr>
          <w:rFonts w:ascii="Arial" w:hAnsi="Arial" w:cs="Arial"/>
          <w:sz w:val="24"/>
          <w:szCs w:val="24"/>
        </w:rPr>
        <w:t>gastos a la economía del país.</w:t>
      </w:r>
      <w:r>
        <w:rPr>
          <w:rFonts w:ascii="Arial" w:hAnsi="Arial" w:cs="Arial"/>
          <w:sz w:val="24"/>
          <w:szCs w:val="24"/>
        </w:rPr>
        <w:t xml:space="preserve"> </w:t>
      </w:r>
      <w:r w:rsidRPr="000273D0">
        <w:rPr>
          <w:rFonts w:ascii="Arial" w:hAnsi="Arial" w:cs="Arial"/>
          <w:sz w:val="24"/>
          <w:szCs w:val="24"/>
          <w:lang w:eastAsia="es-ES"/>
        </w:rPr>
        <w:t>La investigación permitió fundamentar la necesidad</w:t>
      </w:r>
      <w:r w:rsidRPr="006E2C29">
        <w:rPr>
          <w:rFonts w:ascii="Arial" w:hAnsi="Arial" w:cs="Arial"/>
          <w:sz w:val="24"/>
          <w:szCs w:val="24"/>
          <w:lang w:eastAsia="es-ES"/>
        </w:rPr>
        <w:t xml:space="preserve"> de mejora</w:t>
      </w:r>
      <w:r>
        <w:rPr>
          <w:rFonts w:ascii="Arial" w:hAnsi="Arial" w:cs="Arial"/>
          <w:sz w:val="24"/>
          <w:szCs w:val="24"/>
          <w:lang w:eastAsia="es-ES"/>
        </w:rPr>
        <w:t>r</w:t>
      </w:r>
      <w:r w:rsidRPr="006E2C29">
        <w:rPr>
          <w:rFonts w:ascii="Arial" w:hAnsi="Arial" w:cs="Arial"/>
          <w:sz w:val="24"/>
          <w:szCs w:val="24"/>
          <w:lang w:eastAsia="es-ES"/>
        </w:rPr>
        <w:t xml:space="preserve"> el nivel de conocimientos de directivos</w:t>
      </w:r>
      <w:r>
        <w:rPr>
          <w:rFonts w:ascii="Arial" w:hAnsi="Arial" w:cs="Arial"/>
          <w:sz w:val="24"/>
          <w:szCs w:val="24"/>
          <w:lang w:eastAsia="es-ES"/>
        </w:rPr>
        <w:t xml:space="preserve">, </w:t>
      </w:r>
      <w:r w:rsidRPr="006E2C29">
        <w:rPr>
          <w:rFonts w:ascii="Arial" w:hAnsi="Arial" w:cs="Arial"/>
          <w:sz w:val="24"/>
          <w:szCs w:val="24"/>
          <w:lang w:eastAsia="es-ES"/>
        </w:rPr>
        <w:t xml:space="preserve">conductores y maquinistas acerca de las consecuencias del </w:t>
      </w:r>
      <w:r>
        <w:rPr>
          <w:rFonts w:ascii="Arial" w:hAnsi="Arial" w:cs="Arial"/>
          <w:sz w:val="24"/>
          <w:szCs w:val="24"/>
          <w:lang w:eastAsia="es-ES"/>
        </w:rPr>
        <w:t xml:space="preserve">deterioro de las locomotoras y sus efectos. </w:t>
      </w:r>
      <w:r w:rsidRPr="006E2C29">
        <w:rPr>
          <w:rFonts w:ascii="Arial" w:hAnsi="Arial" w:cs="Arial"/>
          <w:sz w:val="24"/>
          <w:szCs w:val="24"/>
          <w:lang w:eastAsia="es-ES"/>
        </w:rPr>
        <w:t xml:space="preserve">Los </w:t>
      </w:r>
      <w:r>
        <w:rPr>
          <w:rFonts w:ascii="Arial" w:hAnsi="Arial" w:cs="Arial"/>
          <w:sz w:val="24"/>
          <w:szCs w:val="24"/>
          <w:lang w:eastAsia="es-ES"/>
        </w:rPr>
        <w:t xml:space="preserve">resultados demuestran la </w:t>
      </w:r>
      <w:r w:rsidRPr="006E2C29">
        <w:rPr>
          <w:rFonts w:ascii="Arial" w:hAnsi="Arial" w:cs="Arial"/>
          <w:sz w:val="24"/>
          <w:szCs w:val="24"/>
          <w:lang w:eastAsia="es-ES"/>
        </w:rPr>
        <w:t>caracteriza</w:t>
      </w:r>
      <w:r>
        <w:rPr>
          <w:rFonts w:ascii="Arial" w:hAnsi="Arial" w:cs="Arial"/>
          <w:sz w:val="24"/>
          <w:szCs w:val="24"/>
          <w:lang w:eastAsia="es-ES"/>
        </w:rPr>
        <w:t>ción d</w:t>
      </w:r>
      <w:r w:rsidRPr="006E2C29">
        <w:rPr>
          <w:rFonts w:ascii="Arial" w:hAnsi="Arial" w:cs="Arial"/>
          <w:sz w:val="24"/>
          <w:szCs w:val="24"/>
          <w:lang w:eastAsia="es-ES"/>
        </w:rPr>
        <w:t xml:space="preserve">el </w:t>
      </w:r>
      <w:r>
        <w:rPr>
          <w:rFonts w:ascii="Arial" w:hAnsi="Arial" w:cs="Arial"/>
          <w:sz w:val="24"/>
          <w:szCs w:val="24"/>
          <w:lang w:eastAsia="es-ES"/>
        </w:rPr>
        <w:t xml:space="preserve">mal estado </w:t>
      </w:r>
      <w:r w:rsidRPr="006E2C29">
        <w:rPr>
          <w:rFonts w:ascii="Arial" w:hAnsi="Arial" w:cs="Arial"/>
          <w:sz w:val="24"/>
          <w:szCs w:val="24"/>
          <w:lang w:eastAsia="es-ES"/>
        </w:rPr>
        <w:t>de</w:t>
      </w:r>
      <w:r>
        <w:rPr>
          <w:rFonts w:ascii="Arial" w:hAnsi="Arial" w:cs="Arial"/>
          <w:sz w:val="24"/>
          <w:szCs w:val="24"/>
          <w:lang w:eastAsia="es-ES"/>
        </w:rPr>
        <w:t xml:space="preserve"> </w:t>
      </w:r>
      <w:r w:rsidRPr="006E2C29">
        <w:rPr>
          <w:rFonts w:ascii="Arial" w:hAnsi="Arial" w:cs="Arial"/>
          <w:sz w:val="24"/>
          <w:szCs w:val="24"/>
          <w:lang w:eastAsia="es-ES"/>
        </w:rPr>
        <w:t>l</w:t>
      </w:r>
      <w:r>
        <w:rPr>
          <w:rFonts w:ascii="Arial" w:hAnsi="Arial" w:cs="Arial"/>
          <w:sz w:val="24"/>
          <w:szCs w:val="24"/>
          <w:lang w:eastAsia="es-ES"/>
        </w:rPr>
        <w:t xml:space="preserve">as locomotoras </w:t>
      </w:r>
      <w:r w:rsidRPr="006E2C29">
        <w:rPr>
          <w:rFonts w:ascii="Arial" w:hAnsi="Arial" w:cs="Arial"/>
          <w:sz w:val="24"/>
          <w:szCs w:val="24"/>
          <w:lang w:eastAsia="es-ES"/>
        </w:rPr>
        <w:t xml:space="preserve">y el diseño de un sistema de acciones </w:t>
      </w:r>
      <w:r>
        <w:rPr>
          <w:rFonts w:ascii="Arial" w:hAnsi="Arial" w:cs="Arial"/>
          <w:sz w:val="24"/>
          <w:szCs w:val="24"/>
          <w:lang w:eastAsia="es-ES"/>
        </w:rPr>
        <w:t xml:space="preserve">para </w:t>
      </w:r>
      <w:r w:rsidRPr="006E2C29">
        <w:rPr>
          <w:rFonts w:ascii="Arial" w:hAnsi="Arial" w:cs="Arial"/>
          <w:sz w:val="24"/>
          <w:szCs w:val="24"/>
        </w:rPr>
        <w:t xml:space="preserve">disminuir el </w:t>
      </w:r>
      <w:r>
        <w:rPr>
          <w:rFonts w:ascii="Arial" w:hAnsi="Arial" w:cs="Arial"/>
          <w:sz w:val="24"/>
          <w:szCs w:val="24"/>
        </w:rPr>
        <w:t xml:space="preserve">efecto negativo de las mismas al medio ambiente, que permita </w:t>
      </w:r>
      <w:r w:rsidRPr="003B1095">
        <w:rPr>
          <w:rFonts w:ascii="Arial" w:hAnsi="Arial" w:cs="Arial"/>
          <w:sz w:val="24"/>
          <w:szCs w:val="24"/>
        </w:rPr>
        <w:t>reducir</w:t>
      </w:r>
      <w:r>
        <w:rPr>
          <w:rFonts w:ascii="Arial" w:hAnsi="Arial" w:cs="Arial"/>
          <w:sz w:val="24"/>
          <w:szCs w:val="24"/>
          <w:lang w:eastAsia="es-ES"/>
        </w:rPr>
        <w:t xml:space="preserve"> la contaminación </w:t>
      </w:r>
      <w:r w:rsidRPr="006E2C29">
        <w:rPr>
          <w:rFonts w:ascii="Arial" w:hAnsi="Arial" w:cs="Arial"/>
          <w:sz w:val="24"/>
          <w:szCs w:val="24"/>
          <w:lang w:eastAsia="es-ES"/>
        </w:rPr>
        <w:t>ambient</w:t>
      </w:r>
      <w:r>
        <w:rPr>
          <w:rFonts w:ascii="Arial" w:hAnsi="Arial" w:cs="Arial"/>
          <w:sz w:val="24"/>
          <w:szCs w:val="24"/>
          <w:lang w:eastAsia="es-ES"/>
        </w:rPr>
        <w:t>al</w:t>
      </w:r>
      <w:r w:rsidRPr="006E2C29">
        <w:rPr>
          <w:rFonts w:ascii="Arial" w:hAnsi="Arial" w:cs="Arial"/>
          <w:sz w:val="24"/>
          <w:szCs w:val="24"/>
          <w:lang w:eastAsia="es-ES"/>
        </w:rPr>
        <w:t xml:space="preserve"> y</w:t>
      </w:r>
      <w:r>
        <w:rPr>
          <w:rFonts w:ascii="Arial" w:hAnsi="Arial" w:cs="Arial"/>
          <w:sz w:val="24"/>
          <w:szCs w:val="24"/>
          <w:lang w:eastAsia="es-ES"/>
        </w:rPr>
        <w:t xml:space="preserve"> </w:t>
      </w:r>
      <w:r w:rsidRPr="006E2C29">
        <w:rPr>
          <w:rFonts w:ascii="Arial" w:hAnsi="Arial" w:cs="Arial"/>
          <w:sz w:val="24"/>
          <w:szCs w:val="24"/>
          <w:lang w:eastAsia="es-ES"/>
        </w:rPr>
        <w:t>las</w:t>
      </w:r>
      <w:r>
        <w:rPr>
          <w:rFonts w:ascii="Arial" w:hAnsi="Arial" w:cs="Arial"/>
          <w:sz w:val="24"/>
          <w:szCs w:val="24"/>
          <w:lang w:eastAsia="es-ES"/>
        </w:rPr>
        <w:t xml:space="preserve"> </w:t>
      </w:r>
      <w:r w:rsidRPr="006E2C29">
        <w:rPr>
          <w:rFonts w:ascii="Arial" w:hAnsi="Arial" w:cs="Arial"/>
          <w:sz w:val="24"/>
          <w:szCs w:val="24"/>
          <w:lang w:eastAsia="es-ES"/>
        </w:rPr>
        <w:t>condicione</w:t>
      </w:r>
      <w:r>
        <w:rPr>
          <w:rFonts w:ascii="Arial" w:hAnsi="Arial" w:cs="Arial"/>
          <w:sz w:val="24"/>
          <w:szCs w:val="24"/>
          <w:lang w:eastAsia="es-ES"/>
        </w:rPr>
        <w:t>s</w:t>
      </w:r>
      <w:r w:rsidRPr="006E2C29">
        <w:rPr>
          <w:rFonts w:ascii="Arial" w:hAnsi="Arial" w:cs="Arial"/>
          <w:sz w:val="24"/>
          <w:szCs w:val="24"/>
          <w:lang w:eastAsia="es-ES"/>
        </w:rPr>
        <w:t xml:space="preserve"> y estilo</w:t>
      </w:r>
      <w:r>
        <w:rPr>
          <w:rFonts w:ascii="Arial" w:hAnsi="Arial" w:cs="Arial"/>
          <w:sz w:val="24"/>
          <w:szCs w:val="24"/>
          <w:lang w:eastAsia="es-ES"/>
        </w:rPr>
        <w:t xml:space="preserve"> saludables</w:t>
      </w:r>
      <w:r w:rsidRPr="006E2C29">
        <w:rPr>
          <w:rFonts w:ascii="Arial" w:hAnsi="Arial" w:cs="Arial"/>
          <w:sz w:val="24"/>
          <w:szCs w:val="24"/>
          <w:lang w:eastAsia="es-ES"/>
        </w:rPr>
        <w:t xml:space="preserve"> de este segmento poblacional</w:t>
      </w:r>
      <w:r>
        <w:rPr>
          <w:rFonts w:ascii="Arial" w:hAnsi="Arial" w:cs="Arial"/>
          <w:sz w:val="24"/>
          <w:szCs w:val="24"/>
          <w:lang w:eastAsia="es-ES"/>
        </w:rPr>
        <w:t>.</w:t>
      </w:r>
    </w:p>
    <w:p w14:paraId="62266A30" w14:textId="77777777" w:rsidR="00023033" w:rsidRPr="006E2C29" w:rsidRDefault="00023033" w:rsidP="00610462">
      <w:pPr>
        <w:spacing w:after="0" w:line="240" w:lineRule="auto"/>
        <w:jc w:val="both"/>
        <w:rPr>
          <w:rFonts w:ascii="Arial" w:hAnsi="Arial" w:cs="Arial"/>
          <w:sz w:val="24"/>
          <w:szCs w:val="24"/>
        </w:rPr>
      </w:pPr>
    </w:p>
    <w:p w14:paraId="76C49DC2" w14:textId="77777777" w:rsidR="00023033" w:rsidRPr="00D6507C" w:rsidRDefault="00023033" w:rsidP="00610462">
      <w:pPr>
        <w:spacing w:after="0" w:line="240" w:lineRule="auto"/>
        <w:jc w:val="both"/>
        <w:rPr>
          <w:rFonts w:ascii="Arial" w:hAnsi="Arial" w:cs="Arial"/>
          <w:i/>
          <w:sz w:val="24"/>
          <w:szCs w:val="24"/>
        </w:rPr>
      </w:pPr>
      <w:r w:rsidRPr="000273D0">
        <w:rPr>
          <w:rFonts w:ascii="Arial" w:hAnsi="Arial" w:cs="Arial"/>
          <w:b/>
          <w:sz w:val="24"/>
          <w:szCs w:val="24"/>
        </w:rPr>
        <w:t>Palabras clave</w:t>
      </w:r>
      <w:r w:rsidRPr="00D6507C">
        <w:rPr>
          <w:rFonts w:ascii="Arial" w:hAnsi="Arial" w:cs="Arial"/>
          <w:b/>
          <w:i/>
          <w:sz w:val="24"/>
          <w:szCs w:val="24"/>
        </w:rPr>
        <w:t>:</w:t>
      </w:r>
      <w:r>
        <w:rPr>
          <w:rFonts w:ascii="Arial" w:hAnsi="Arial" w:cs="Arial"/>
          <w:b/>
          <w:i/>
          <w:sz w:val="24"/>
          <w:szCs w:val="24"/>
        </w:rPr>
        <w:t xml:space="preserve"> </w:t>
      </w:r>
      <w:r w:rsidRPr="002C176F">
        <w:rPr>
          <w:rFonts w:ascii="Arial" w:hAnsi="Arial" w:cs="Arial"/>
          <w:sz w:val="24"/>
          <w:szCs w:val="24"/>
        </w:rPr>
        <w:t>locomotoras; contaminación ambiental; sistema de acciones</w:t>
      </w:r>
    </w:p>
    <w:p w14:paraId="6FE51203" w14:textId="77777777" w:rsidR="00023033" w:rsidRPr="00604E63" w:rsidRDefault="00023033" w:rsidP="00610462">
      <w:pPr>
        <w:spacing w:after="0" w:line="240" w:lineRule="auto"/>
        <w:jc w:val="both"/>
        <w:rPr>
          <w:rFonts w:ascii="Arial" w:hAnsi="Arial" w:cs="Arial"/>
          <w:b/>
          <w:sz w:val="24"/>
          <w:szCs w:val="24"/>
          <w:lang w:val="en-US"/>
        </w:rPr>
      </w:pPr>
      <w:r w:rsidRPr="00604E63">
        <w:rPr>
          <w:rFonts w:ascii="Arial" w:hAnsi="Arial" w:cs="Arial"/>
          <w:b/>
          <w:sz w:val="24"/>
          <w:szCs w:val="24"/>
          <w:lang w:val="en-US"/>
        </w:rPr>
        <w:t>A</w:t>
      </w:r>
      <w:r>
        <w:rPr>
          <w:rFonts w:ascii="Arial" w:hAnsi="Arial" w:cs="Arial"/>
          <w:b/>
          <w:sz w:val="24"/>
          <w:szCs w:val="24"/>
          <w:lang w:val="en-US"/>
        </w:rPr>
        <w:t>bstract</w:t>
      </w:r>
    </w:p>
    <w:p w14:paraId="41F0E4B7" w14:textId="77777777" w:rsidR="00023033" w:rsidRDefault="00023033" w:rsidP="00610462">
      <w:pPr>
        <w:spacing w:after="0" w:line="240" w:lineRule="auto"/>
        <w:jc w:val="both"/>
        <w:rPr>
          <w:rFonts w:ascii="Arial" w:hAnsi="Arial" w:cs="Arial"/>
          <w:sz w:val="24"/>
          <w:szCs w:val="24"/>
          <w:lang w:val="en-US"/>
        </w:rPr>
      </w:pPr>
      <w:r>
        <w:rPr>
          <w:rFonts w:ascii="Arial" w:hAnsi="Arial" w:cs="Arial"/>
          <w:sz w:val="24"/>
          <w:szCs w:val="24"/>
          <w:lang w:val="en-US" w:eastAsia="es-ES"/>
        </w:rPr>
        <w:t xml:space="preserve">The investigation made </w:t>
      </w:r>
      <w:r w:rsidRPr="00C6042E">
        <w:rPr>
          <w:rFonts w:ascii="Arial" w:hAnsi="Arial" w:cs="Arial"/>
          <w:sz w:val="24"/>
          <w:szCs w:val="24"/>
          <w:lang w:val="en-US" w:eastAsia="es-ES"/>
        </w:rPr>
        <w:t xml:space="preserve">possible to determine the adverse effects on the environment from the diagnosis of the irregularities of the locomotives of the </w:t>
      </w:r>
      <w:smartTag w:uri="urn:schemas-microsoft-com:office:smarttags" w:element="place">
        <w:smartTag w:uri="urn:schemas-microsoft-com:office:smarttags" w:element="City">
          <w:r w:rsidRPr="00C6042E">
            <w:rPr>
              <w:rFonts w:ascii="Arial" w:hAnsi="Arial" w:cs="Arial"/>
              <w:sz w:val="24"/>
              <w:szCs w:val="24"/>
              <w:lang w:val="en-US"/>
            </w:rPr>
            <w:t>Guantanamo</w:t>
          </w:r>
        </w:smartTag>
      </w:smartTag>
      <w:r w:rsidRPr="00C6042E">
        <w:rPr>
          <w:rFonts w:ascii="Arial" w:hAnsi="Arial" w:cs="Arial"/>
          <w:sz w:val="24"/>
          <w:szCs w:val="24"/>
          <w:lang w:val="en-US"/>
        </w:rPr>
        <w:t xml:space="preserve"> railway. The non-participatory observation and analysis-synthesis method was used. The results showed the existence of structural and non-structural vulnerabilities of the locomotives, violations of the maintenance cycle and durability of the material, which put personnel at risk, </w:t>
      </w:r>
      <w:r>
        <w:rPr>
          <w:rFonts w:ascii="Arial" w:hAnsi="Arial" w:cs="Arial"/>
          <w:sz w:val="24"/>
          <w:szCs w:val="24"/>
          <w:lang w:val="en-US"/>
        </w:rPr>
        <w:t xml:space="preserve">as well as </w:t>
      </w:r>
      <w:r w:rsidRPr="00C6042E">
        <w:rPr>
          <w:rFonts w:ascii="Arial" w:hAnsi="Arial" w:cs="Arial"/>
          <w:sz w:val="24"/>
          <w:szCs w:val="24"/>
          <w:lang w:val="en-US"/>
        </w:rPr>
        <w:t>the occurrence of environmental contamination and costs to the country's economy. The research allowed substantiating the need to improve the manager’s knowledge level, drivers and machinists about the consequences of the deterioration of locomotives and its effects. The results demonstrate</w:t>
      </w:r>
      <w:r>
        <w:rPr>
          <w:rFonts w:ascii="Arial" w:hAnsi="Arial" w:cs="Arial"/>
          <w:sz w:val="24"/>
          <w:szCs w:val="24"/>
          <w:lang w:val="en-US"/>
        </w:rPr>
        <w:t>d</w:t>
      </w:r>
      <w:r w:rsidRPr="00C6042E">
        <w:rPr>
          <w:rFonts w:ascii="Arial" w:hAnsi="Arial" w:cs="Arial"/>
          <w:sz w:val="24"/>
          <w:szCs w:val="24"/>
          <w:lang w:val="en-US"/>
        </w:rPr>
        <w:t xml:space="preserve"> the characterization of the poor condition of the locomotives and the design of a system of actions to reduce the negative effect on the environment, which allow </w:t>
      </w:r>
      <w:r>
        <w:rPr>
          <w:rFonts w:ascii="Arial" w:hAnsi="Arial" w:cs="Arial"/>
          <w:sz w:val="24"/>
          <w:szCs w:val="24"/>
          <w:lang w:val="en-US"/>
        </w:rPr>
        <w:t>decreasing</w:t>
      </w:r>
      <w:r w:rsidRPr="00C6042E">
        <w:rPr>
          <w:rFonts w:ascii="Arial" w:hAnsi="Arial" w:cs="Arial"/>
          <w:sz w:val="24"/>
          <w:szCs w:val="24"/>
          <w:lang w:val="en-US"/>
        </w:rPr>
        <w:t xml:space="preserve"> environmental pollution and</w:t>
      </w:r>
      <w:r>
        <w:rPr>
          <w:rFonts w:ascii="Arial" w:hAnsi="Arial" w:cs="Arial"/>
          <w:sz w:val="24"/>
          <w:szCs w:val="24"/>
          <w:lang w:val="en-US"/>
        </w:rPr>
        <w:t>, thus,</w:t>
      </w:r>
      <w:r w:rsidRPr="00C6042E">
        <w:rPr>
          <w:rFonts w:ascii="Arial" w:hAnsi="Arial" w:cs="Arial"/>
          <w:sz w:val="24"/>
          <w:szCs w:val="24"/>
          <w:lang w:val="en-US"/>
        </w:rPr>
        <w:t xml:space="preserve"> conditions and healthy style of this population segment.</w:t>
      </w:r>
    </w:p>
    <w:p w14:paraId="51832269" w14:textId="77777777" w:rsidR="00023033" w:rsidRPr="00C6042E" w:rsidRDefault="00023033" w:rsidP="00610462">
      <w:pPr>
        <w:spacing w:after="0" w:line="240" w:lineRule="auto"/>
        <w:jc w:val="both"/>
        <w:rPr>
          <w:rFonts w:ascii="Arial" w:hAnsi="Arial" w:cs="Arial"/>
          <w:sz w:val="24"/>
          <w:szCs w:val="24"/>
          <w:lang w:val="en-US" w:eastAsia="es-ES"/>
        </w:rPr>
      </w:pPr>
    </w:p>
    <w:p w14:paraId="2ECBFF7F" w14:textId="77777777" w:rsidR="00023033" w:rsidRPr="002922CA" w:rsidRDefault="00023033" w:rsidP="00610462">
      <w:pPr>
        <w:spacing w:after="0" w:line="240" w:lineRule="auto"/>
        <w:jc w:val="both"/>
        <w:rPr>
          <w:rFonts w:ascii="Arial" w:hAnsi="Arial" w:cs="Arial"/>
          <w:sz w:val="24"/>
          <w:szCs w:val="24"/>
          <w:lang w:eastAsia="es-ES"/>
        </w:rPr>
        <w:sectPr w:rsidR="00023033" w:rsidRPr="002922CA" w:rsidSect="00610462">
          <w:type w:val="continuous"/>
          <w:pgSz w:w="12240" w:h="15840" w:code="1"/>
          <w:pgMar w:top="1134" w:right="1134" w:bottom="1134" w:left="1134" w:header="709" w:footer="709" w:gutter="0"/>
          <w:pgNumType w:fmt="numberInDash" w:start="37"/>
          <w:cols w:num="2" w:space="708" w:equalWidth="0">
            <w:col w:w="4465" w:space="708"/>
            <w:col w:w="4465"/>
          </w:cols>
          <w:docGrid w:linePitch="360"/>
        </w:sectPr>
      </w:pPr>
      <w:proofErr w:type="spellStart"/>
      <w:r w:rsidRPr="002922CA">
        <w:rPr>
          <w:rFonts w:ascii="Arial" w:hAnsi="Arial" w:cs="Arial"/>
          <w:b/>
          <w:sz w:val="24"/>
          <w:szCs w:val="24"/>
          <w:lang w:eastAsia="es-ES"/>
        </w:rPr>
        <w:t>Keywords</w:t>
      </w:r>
      <w:proofErr w:type="spellEnd"/>
      <w:r w:rsidRPr="002922CA">
        <w:rPr>
          <w:rFonts w:ascii="Arial" w:hAnsi="Arial" w:cs="Arial"/>
          <w:b/>
          <w:sz w:val="24"/>
          <w:szCs w:val="24"/>
          <w:lang w:eastAsia="es-ES"/>
        </w:rPr>
        <w:t>:</w:t>
      </w:r>
      <w:r w:rsidRPr="002922CA">
        <w:rPr>
          <w:rFonts w:ascii="Arial" w:hAnsi="Arial" w:cs="Arial"/>
          <w:sz w:val="24"/>
          <w:szCs w:val="24"/>
          <w:lang w:eastAsia="es-ES"/>
        </w:rPr>
        <w:t xml:space="preserve"> </w:t>
      </w:r>
      <w:proofErr w:type="spellStart"/>
      <w:r w:rsidRPr="002922CA">
        <w:rPr>
          <w:rFonts w:ascii="Arial" w:hAnsi="Arial" w:cs="Arial"/>
          <w:sz w:val="24"/>
          <w:szCs w:val="24"/>
          <w:lang w:eastAsia="es-ES"/>
        </w:rPr>
        <w:t>locomotives</w:t>
      </w:r>
      <w:proofErr w:type="spellEnd"/>
      <w:r w:rsidRPr="002922CA">
        <w:rPr>
          <w:rFonts w:ascii="Arial" w:hAnsi="Arial" w:cs="Arial"/>
          <w:sz w:val="24"/>
          <w:szCs w:val="24"/>
          <w:lang w:eastAsia="es-ES"/>
        </w:rPr>
        <w:t xml:space="preserve">; </w:t>
      </w:r>
      <w:proofErr w:type="spellStart"/>
      <w:r w:rsidRPr="002922CA">
        <w:rPr>
          <w:rFonts w:ascii="Arial" w:hAnsi="Arial" w:cs="Arial"/>
          <w:sz w:val="24"/>
          <w:szCs w:val="24"/>
          <w:lang w:eastAsia="es-ES"/>
        </w:rPr>
        <w:t>environmental</w:t>
      </w:r>
      <w:proofErr w:type="spellEnd"/>
      <w:r w:rsidRPr="002922CA">
        <w:rPr>
          <w:rFonts w:ascii="Arial" w:hAnsi="Arial" w:cs="Arial"/>
          <w:sz w:val="24"/>
          <w:szCs w:val="24"/>
          <w:lang w:eastAsia="es-ES"/>
        </w:rPr>
        <w:t xml:space="preserve"> </w:t>
      </w:r>
      <w:proofErr w:type="spellStart"/>
      <w:r w:rsidRPr="002922CA">
        <w:rPr>
          <w:rFonts w:ascii="Arial" w:hAnsi="Arial" w:cs="Arial"/>
          <w:sz w:val="24"/>
          <w:szCs w:val="24"/>
          <w:lang w:eastAsia="es-ES"/>
        </w:rPr>
        <w:t>pollution</w:t>
      </w:r>
      <w:proofErr w:type="spellEnd"/>
      <w:r w:rsidRPr="002922CA">
        <w:rPr>
          <w:rFonts w:ascii="Arial" w:hAnsi="Arial" w:cs="Arial"/>
          <w:sz w:val="24"/>
          <w:szCs w:val="24"/>
          <w:lang w:eastAsia="es-ES"/>
        </w:rPr>
        <w:t xml:space="preserve">; share </w:t>
      </w:r>
      <w:proofErr w:type="spellStart"/>
      <w:r w:rsidRPr="002922CA">
        <w:rPr>
          <w:rFonts w:ascii="Arial" w:hAnsi="Arial" w:cs="Arial"/>
          <w:sz w:val="24"/>
          <w:szCs w:val="24"/>
          <w:lang w:eastAsia="es-ES"/>
        </w:rPr>
        <w:t>system</w:t>
      </w:r>
      <w:proofErr w:type="spellEnd"/>
    </w:p>
    <w:p w14:paraId="63156D72" w14:textId="77777777" w:rsidR="00023033" w:rsidRPr="002922CA" w:rsidRDefault="00023033" w:rsidP="00610462">
      <w:pPr>
        <w:spacing w:after="0" w:line="240" w:lineRule="auto"/>
        <w:jc w:val="both"/>
        <w:rPr>
          <w:rFonts w:ascii="Arial" w:hAnsi="Arial" w:cs="Arial"/>
          <w:b/>
          <w:sz w:val="24"/>
          <w:szCs w:val="24"/>
        </w:rPr>
      </w:pPr>
    </w:p>
    <w:p w14:paraId="4814A51A" w14:textId="77777777" w:rsidR="00023033" w:rsidRDefault="00023033" w:rsidP="00610462">
      <w:pPr>
        <w:spacing w:after="0" w:line="240" w:lineRule="auto"/>
        <w:jc w:val="both"/>
        <w:rPr>
          <w:rFonts w:ascii="Arial" w:hAnsi="Arial" w:cs="Arial"/>
          <w:b/>
          <w:sz w:val="24"/>
          <w:szCs w:val="24"/>
        </w:rPr>
      </w:pPr>
    </w:p>
    <w:p w14:paraId="5B0EA57E" w14:textId="77777777" w:rsidR="00023033" w:rsidRDefault="00023033" w:rsidP="00610462">
      <w:pPr>
        <w:spacing w:after="0" w:line="240" w:lineRule="auto"/>
        <w:jc w:val="both"/>
        <w:rPr>
          <w:rFonts w:ascii="Arial" w:hAnsi="Arial" w:cs="Arial"/>
          <w:b/>
          <w:sz w:val="24"/>
          <w:szCs w:val="24"/>
        </w:rPr>
      </w:pPr>
    </w:p>
    <w:p w14:paraId="5BEFC4D0" w14:textId="77777777" w:rsidR="00023033" w:rsidRDefault="00023033" w:rsidP="00610462">
      <w:pPr>
        <w:spacing w:after="0" w:line="240" w:lineRule="auto"/>
        <w:jc w:val="both"/>
        <w:rPr>
          <w:rFonts w:ascii="Arial" w:hAnsi="Arial" w:cs="Arial"/>
          <w:b/>
          <w:sz w:val="24"/>
          <w:szCs w:val="24"/>
        </w:rPr>
      </w:pPr>
    </w:p>
    <w:p w14:paraId="185E4AF0" w14:textId="77777777" w:rsidR="00023033" w:rsidRDefault="00023033" w:rsidP="00610462">
      <w:pPr>
        <w:spacing w:after="0" w:line="240" w:lineRule="auto"/>
        <w:jc w:val="both"/>
        <w:rPr>
          <w:rFonts w:ascii="Arial" w:hAnsi="Arial" w:cs="Arial"/>
          <w:b/>
          <w:sz w:val="24"/>
          <w:szCs w:val="24"/>
        </w:rPr>
      </w:pPr>
    </w:p>
    <w:p w14:paraId="37145A16" w14:textId="77777777" w:rsidR="00B65DD3" w:rsidRDefault="00B65DD3" w:rsidP="00610462">
      <w:pPr>
        <w:spacing w:after="0" w:line="240" w:lineRule="auto"/>
        <w:jc w:val="both"/>
        <w:rPr>
          <w:rFonts w:ascii="Arial" w:hAnsi="Arial" w:cs="Arial"/>
          <w:b/>
          <w:sz w:val="24"/>
          <w:szCs w:val="24"/>
        </w:rPr>
      </w:pPr>
    </w:p>
    <w:p w14:paraId="746D97D3" w14:textId="61B6A63D" w:rsidR="00023033" w:rsidRPr="007A13FC" w:rsidRDefault="00023033" w:rsidP="00610462">
      <w:pPr>
        <w:spacing w:after="0" w:line="240" w:lineRule="auto"/>
        <w:jc w:val="both"/>
        <w:rPr>
          <w:rFonts w:ascii="Arial" w:hAnsi="Arial" w:cs="Arial"/>
          <w:b/>
          <w:sz w:val="24"/>
          <w:szCs w:val="24"/>
        </w:rPr>
      </w:pPr>
      <w:r w:rsidRPr="007A13FC">
        <w:rPr>
          <w:rFonts w:ascii="Arial" w:hAnsi="Arial" w:cs="Arial"/>
          <w:b/>
          <w:sz w:val="24"/>
          <w:szCs w:val="24"/>
        </w:rPr>
        <w:lastRenderedPageBreak/>
        <w:t>Introducción</w:t>
      </w:r>
    </w:p>
    <w:p w14:paraId="2B667429" w14:textId="77777777" w:rsidR="00023033" w:rsidRPr="00995C80" w:rsidRDefault="00023033" w:rsidP="00610462">
      <w:pPr>
        <w:spacing w:after="0" w:line="240" w:lineRule="auto"/>
        <w:jc w:val="both"/>
        <w:rPr>
          <w:rFonts w:ascii="Arial" w:hAnsi="Arial" w:cs="Arial"/>
          <w:sz w:val="24"/>
          <w:szCs w:val="24"/>
        </w:rPr>
      </w:pPr>
      <w:r w:rsidRPr="006E2C29">
        <w:rPr>
          <w:rFonts w:ascii="Arial" w:hAnsi="Arial" w:cs="Arial"/>
          <w:sz w:val="24"/>
          <w:szCs w:val="24"/>
        </w:rPr>
        <w:t>El Medio ambiente es el sistema dinámico y complejo de interrelaciones ecológicas, socioeconómicas y culturales, que evoluciona a través del proceso de formación de la sociedad y la naturaleza</w:t>
      </w:r>
      <w:r>
        <w:rPr>
          <w:rFonts w:ascii="Arial" w:hAnsi="Arial" w:cs="Arial"/>
          <w:sz w:val="24"/>
          <w:szCs w:val="24"/>
        </w:rPr>
        <w:t xml:space="preserve"> (García, 2018)</w:t>
      </w:r>
      <w:r w:rsidRPr="006E2C29">
        <w:rPr>
          <w:rFonts w:ascii="Arial" w:hAnsi="Arial" w:cs="Arial"/>
          <w:sz w:val="24"/>
          <w:szCs w:val="24"/>
        </w:rPr>
        <w:t xml:space="preserve">. Su estudio, tratamiento y manejo, debe caracterizarse por la integralidad y el vínculo entre los procesos de desarrollo. </w:t>
      </w:r>
      <w:r w:rsidRPr="00995C80">
        <w:rPr>
          <w:rFonts w:ascii="Arial" w:hAnsi="Arial" w:cs="Arial"/>
          <w:sz w:val="24"/>
          <w:szCs w:val="24"/>
        </w:rPr>
        <w:t>La protección del medioambiente es un tema relevante tanto en los países desarrollados como en vía de desarrollo (</w:t>
      </w:r>
      <w:proofErr w:type="spellStart"/>
      <w:r w:rsidRPr="00995C80">
        <w:rPr>
          <w:rFonts w:ascii="Arial" w:hAnsi="Arial" w:cs="Arial"/>
          <w:sz w:val="24"/>
          <w:szCs w:val="24"/>
        </w:rPr>
        <w:t>Tse</w:t>
      </w:r>
      <w:proofErr w:type="spellEnd"/>
      <w:r w:rsidRPr="00995C80">
        <w:rPr>
          <w:rFonts w:ascii="Arial" w:hAnsi="Arial" w:cs="Arial"/>
          <w:sz w:val="24"/>
          <w:szCs w:val="24"/>
        </w:rPr>
        <w:t xml:space="preserve">, 2001). Por su naturaleza, el rodaje de las locomotoras  no es un proceso amigable con el medioambiente (Li </w:t>
      </w:r>
      <w:r w:rsidRPr="00A42D9C">
        <w:rPr>
          <w:rFonts w:ascii="Arial" w:hAnsi="Arial" w:cs="Arial"/>
          <w:i/>
          <w:sz w:val="24"/>
          <w:szCs w:val="24"/>
        </w:rPr>
        <w:t>et al.,</w:t>
      </w:r>
      <w:r w:rsidRPr="00995C80">
        <w:rPr>
          <w:rFonts w:ascii="Arial" w:hAnsi="Arial" w:cs="Arial"/>
          <w:sz w:val="24"/>
          <w:szCs w:val="24"/>
        </w:rPr>
        <w:t xml:space="preserve"> 2010). </w:t>
      </w:r>
    </w:p>
    <w:p w14:paraId="14832223" w14:textId="77777777" w:rsidR="00023033" w:rsidRDefault="00023033" w:rsidP="00610462">
      <w:pPr>
        <w:spacing w:after="0" w:line="240" w:lineRule="auto"/>
        <w:jc w:val="both"/>
        <w:rPr>
          <w:rFonts w:ascii="Arial" w:hAnsi="Arial" w:cs="Arial"/>
          <w:sz w:val="24"/>
          <w:szCs w:val="24"/>
        </w:rPr>
      </w:pPr>
    </w:p>
    <w:p w14:paraId="05C15902" w14:textId="77777777" w:rsidR="00023033" w:rsidRPr="00A42D9C" w:rsidRDefault="00023033" w:rsidP="00610462">
      <w:pPr>
        <w:spacing w:after="0" w:line="240" w:lineRule="auto"/>
        <w:jc w:val="both"/>
        <w:rPr>
          <w:rFonts w:ascii="Arial" w:hAnsi="Arial" w:cs="Arial"/>
          <w:sz w:val="24"/>
          <w:szCs w:val="24"/>
        </w:rPr>
      </w:pPr>
      <w:r w:rsidRPr="00A42D9C">
        <w:rPr>
          <w:rFonts w:ascii="Arial" w:hAnsi="Arial" w:cs="Arial"/>
          <w:sz w:val="24"/>
          <w:szCs w:val="24"/>
        </w:rPr>
        <w:t>Muchos autores</w:t>
      </w:r>
      <w:r>
        <w:rPr>
          <w:rFonts w:ascii="Arial" w:hAnsi="Arial" w:cs="Arial"/>
          <w:sz w:val="24"/>
          <w:szCs w:val="24"/>
        </w:rPr>
        <w:t xml:space="preserve"> refieren que  </w:t>
      </w:r>
      <w:r w:rsidRPr="00A42D9C">
        <w:rPr>
          <w:rFonts w:ascii="Arial" w:hAnsi="Arial" w:cs="Arial"/>
          <w:sz w:val="24"/>
          <w:szCs w:val="24"/>
        </w:rPr>
        <w:t xml:space="preserve">el rodaje de las locomotoras genera muchos </w:t>
      </w:r>
      <w:proofErr w:type="spellStart"/>
      <w:r w:rsidRPr="00A42D9C">
        <w:rPr>
          <w:rFonts w:ascii="Arial" w:hAnsi="Arial" w:cs="Arial"/>
          <w:sz w:val="24"/>
          <w:szCs w:val="24"/>
        </w:rPr>
        <w:t>contaminantes</w:t>
      </w:r>
      <w:r>
        <w:rPr>
          <w:rFonts w:ascii="Arial" w:hAnsi="Arial" w:cs="Arial"/>
          <w:sz w:val="24"/>
          <w:szCs w:val="24"/>
        </w:rPr>
        <w:t>y</w:t>
      </w:r>
      <w:proofErr w:type="spellEnd"/>
      <w:r>
        <w:rPr>
          <w:rFonts w:ascii="Arial" w:hAnsi="Arial" w:cs="Arial"/>
          <w:sz w:val="24"/>
          <w:szCs w:val="24"/>
        </w:rPr>
        <w:t xml:space="preserve"> resumen estos contaminantes como:</w:t>
      </w:r>
      <w:r w:rsidRPr="00A42D9C">
        <w:rPr>
          <w:rFonts w:ascii="Arial" w:hAnsi="Arial" w:cs="Arial"/>
          <w:sz w:val="24"/>
          <w:szCs w:val="24"/>
        </w:rPr>
        <w:t xml:space="preserve"> contaminación por ruido, contaminación atmosférica, desechos sólidos y líquidos, contaminación del agua, gases dañinos y polvo(Lam </w:t>
      </w:r>
      <w:r w:rsidRPr="00E007A5">
        <w:rPr>
          <w:rFonts w:ascii="Arial" w:hAnsi="Arial" w:cs="Arial"/>
          <w:i/>
          <w:sz w:val="24"/>
          <w:szCs w:val="24"/>
        </w:rPr>
        <w:t>et al.,</w:t>
      </w:r>
      <w:r w:rsidRPr="00A42D9C">
        <w:rPr>
          <w:rFonts w:ascii="Arial" w:hAnsi="Arial" w:cs="Arial"/>
          <w:sz w:val="24"/>
          <w:szCs w:val="24"/>
        </w:rPr>
        <w:t xml:space="preserve"> 2011; </w:t>
      </w:r>
      <w:proofErr w:type="spellStart"/>
      <w:r w:rsidRPr="00A42D9C">
        <w:rPr>
          <w:rFonts w:ascii="Arial" w:hAnsi="Arial" w:cs="Arial"/>
          <w:sz w:val="24"/>
          <w:szCs w:val="24"/>
        </w:rPr>
        <w:t>Zolfagharian</w:t>
      </w:r>
      <w:proofErr w:type="spellEnd"/>
      <w:r w:rsidRPr="00A42D9C">
        <w:rPr>
          <w:rFonts w:ascii="Arial" w:hAnsi="Arial" w:cs="Arial"/>
          <w:sz w:val="24"/>
          <w:szCs w:val="24"/>
        </w:rPr>
        <w:t xml:space="preserve">, 2012)  Por otra parte, </w:t>
      </w:r>
      <w:r>
        <w:rPr>
          <w:rFonts w:ascii="Arial" w:hAnsi="Arial" w:cs="Arial"/>
          <w:sz w:val="24"/>
          <w:szCs w:val="24"/>
        </w:rPr>
        <w:t xml:space="preserve">el uso de las locomotoras </w:t>
      </w:r>
      <w:r w:rsidRPr="00A42D9C">
        <w:rPr>
          <w:rFonts w:ascii="Arial" w:hAnsi="Arial" w:cs="Arial"/>
          <w:sz w:val="24"/>
          <w:szCs w:val="24"/>
        </w:rPr>
        <w:t>contr</w:t>
      </w:r>
      <w:r>
        <w:rPr>
          <w:rFonts w:ascii="Arial" w:hAnsi="Arial" w:cs="Arial"/>
          <w:sz w:val="24"/>
          <w:szCs w:val="24"/>
        </w:rPr>
        <w:t xml:space="preserve">ibuye a </w:t>
      </w:r>
      <w:r w:rsidRPr="00A42D9C">
        <w:rPr>
          <w:rFonts w:ascii="Arial" w:hAnsi="Arial" w:cs="Arial"/>
          <w:sz w:val="24"/>
          <w:szCs w:val="24"/>
        </w:rPr>
        <w:t>impulsa</w:t>
      </w:r>
      <w:r>
        <w:rPr>
          <w:rFonts w:ascii="Arial" w:hAnsi="Arial" w:cs="Arial"/>
          <w:sz w:val="24"/>
          <w:szCs w:val="24"/>
        </w:rPr>
        <w:t>r</w:t>
      </w:r>
      <w:r w:rsidRPr="00A42D9C">
        <w:rPr>
          <w:rFonts w:ascii="Arial" w:hAnsi="Arial" w:cs="Arial"/>
          <w:sz w:val="24"/>
          <w:szCs w:val="24"/>
        </w:rPr>
        <w:t xml:space="preserve"> la economía nacional y cuyo consumo eléctrico, emisiones medioambientales e impacto social son muy significativos (Chang </w:t>
      </w:r>
      <w:r w:rsidRPr="00E007A5">
        <w:rPr>
          <w:rFonts w:ascii="Arial" w:hAnsi="Arial" w:cs="Arial"/>
          <w:i/>
          <w:sz w:val="24"/>
          <w:szCs w:val="24"/>
        </w:rPr>
        <w:t>et al</w:t>
      </w:r>
      <w:r w:rsidRPr="00A42D9C">
        <w:rPr>
          <w:rFonts w:ascii="Arial" w:hAnsi="Arial" w:cs="Arial"/>
          <w:sz w:val="24"/>
          <w:szCs w:val="24"/>
        </w:rPr>
        <w:t>., 2011).</w:t>
      </w:r>
    </w:p>
    <w:p w14:paraId="65804F5B" w14:textId="77777777" w:rsidR="00023033" w:rsidRDefault="00023033" w:rsidP="00610462">
      <w:pPr>
        <w:spacing w:after="0" w:line="240" w:lineRule="auto"/>
        <w:jc w:val="both"/>
        <w:rPr>
          <w:rFonts w:ascii="Arial" w:hAnsi="Arial" w:cs="Arial"/>
          <w:sz w:val="24"/>
          <w:szCs w:val="24"/>
        </w:rPr>
      </w:pPr>
    </w:p>
    <w:p w14:paraId="067147A7" w14:textId="77777777" w:rsidR="00023033" w:rsidRDefault="00023033" w:rsidP="00610462">
      <w:pPr>
        <w:spacing w:after="0" w:line="240" w:lineRule="auto"/>
        <w:jc w:val="both"/>
        <w:rPr>
          <w:rFonts w:ascii="Arial" w:hAnsi="Arial" w:cs="Arial"/>
          <w:sz w:val="24"/>
          <w:szCs w:val="24"/>
        </w:rPr>
      </w:pPr>
      <w:proofErr w:type="spellStart"/>
      <w:r w:rsidRPr="006245FC">
        <w:rPr>
          <w:rFonts w:ascii="Arial" w:hAnsi="Arial" w:cs="Arial"/>
          <w:sz w:val="24"/>
          <w:szCs w:val="24"/>
        </w:rPr>
        <w:t>Zolfagharian</w:t>
      </w:r>
      <w:proofErr w:type="spellEnd"/>
      <w:r w:rsidRPr="006245FC">
        <w:rPr>
          <w:rFonts w:ascii="Arial" w:hAnsi="Arial" w:cs="Arial"/>
          <w:sz w:val="24"/>
          <w:szCs w:val="24"/>
        </w:rPr>
        <w:t xml:space="preserve"> (2012) con</w:t>
      </w:r>
      <w:r>
        <w:rPr>
          <w:rFonts w:ascii="Arial" w:hAnsi="Arial" w:cs="Arial"/>
          <w:sz w:val="24"/>
          <w:szCs w:val="24"/>
        </w:rPr>
        <w:t xml:space="preserve">sidera </w:t>
      </w:r>
      <w:r w:rsidRPr="006245FC">
        <w:rPr>
          <w:rFonts w:ascii="Arial" w:hAnsi="Arial" w:cs="Arial"/>
          <w:sz w:val="24"/>
          <w:szCs w:val="24"/>
        </w:rPr>
        <w:t xml:space="preserve">que se debe reforzar el nivel de conocimiento y la conciencia de los participantes en </w:t>
      </w:r>
      <w:r>
        <w:rPr>
          <w:rFonts w:ascii="Arial" w:hAnsi="Arial" w:cs="Arial"/>
          <w:sz w:val="24"/>
          <w:szCs w:val="24"/>
        </w:rPr>
        <w:t>los proyectos de fabricación de locomotoras,</w:t>
      </w:r>
      <w:r w:rsidRPr="006245FC">
        <w:rPr>
          <w:rFonts w:ascii="Arial" w:hAnsi="Arial" w:cs="Arial"/>
          <w:sz w:val="24"/>
          <w:szCs w:val="24"/>
        </w:rPr>
        <w:t xml:space="preserve"> especialmente de los administradores de proyectos, respecto de los impactos ambi</w:t>
      </w:r>
      <w:r>
        <w:rPr>
          <w:rFonts w:ascii="Arial" w:hAnsi="Arial" w:cs="Arial"/>
          <w:sz w:val="24"/>
          <w:szCs w:val="24"/>
        </w:rPr>
        <w:t>entales negativos causados por la</w:t>
      </w:r>
      <w:r w:rsidRPr="006245FC">
        <w:rPr>
          <w:rFonts w:ascii="Arial" w:hAnsi="Arial" w:cs="Arial"/>
          <w:sz w:val="24"/>
          <w:szCs w:val="24"/>
        </w:rPr>
        <w:t xml:space="preserve">s </w:t>
      </w:r>
      <w:r>
        <w:rPr>
          <w:rFonts w:ascii="Arial" w:hAnsi="Arial" w:cs="Arial"/>
          <w:sz w:val="24"/>
          <w:szCs w:val="24"/>
        </w:rPr>
        <w:t>actividades ferroviarios.</w:t>
      </w:r>
    </w:p>
    <w:p w14:paraId="42D6933B" w14:textId="77777777" w:rsidR="00023033" w:rsidRDefault="00023033" w:rsidP="00610462">
      <w:pPr>
        <w:spacing w:after="0" w:line="240" w:lineRule="auto"/>
        <w:jc w:val="both"/>
        <w:rPr>
          <w:rFonts w:ascii="Arial" w:hAnsi="Arial" w:cs="Arial"/>
          <w:sz w:val="24"/>
          <w:szCs w:val="24"/>
        </w:rPr>
      </w:pPr>
    </w:p>
    <w:p w14:paraId="3CDB15CD" w14:textId="77777777" w:rsidR="00023033" w:rsidRDefault="00023033" w:rsidP="00610462">
      <w:pPr>
        <w:spacing w:after="0" w:line="240" w:lineRule="auto"/>
        <w:jc w:val="both"/>
        <w:rPr>
          <w:rFonts w:ascii="Arial" w:hAnsi="Arial" w:cs="Arial"/>
          <w:sz w:val="24"/>
          <w:szCs w:val="24"/>
          <w:lang w:eastAsia="es-ES"/>
        </w:rPr>
      </w:pPr>
      <w:proofErr w:type="spellStart"/>
      <w:r w:rsidRPr="006245FC">
        <w:rPr>
          <w:rFonts w:ascii="Arial" w:hAnsi="Arial" w:cs="Arial"/>
          <w:sz w:val="24"/>
          <w:szCs w:val="24"/>
        </w:rPr>
        <w:t>Gangolells</w:t>
      </w:r>
      <w:r w:rsidRPr="00FA18FB">
        <w:rPr>
          <w:rFonts w:ascii="Arial" w:hAnsi="Arial" w:cs="Arial"/>
          <w:i/>
          <w:sz w:val="24"/>
          <w:szCs w:val="24"/>
        </w:rPr>
        <w:t>et</w:t>
      </w:r>
      <w:proofErr w:type="spellEnd"/>
      <w:r w:rsidRPr="00FA18FB">
        <w:rPr>
          <w:rFonts w:ascii="Arial" w:hAnsi="Arial" w:cs="Arial"/>
          <w:i/>
          <w:sz w:val="24"/>
          <w:szCs w:val="24"/>
        </w:rPr>
        <w:t xml:space="preserve"> al.</w:t>
      </w:r>
      <w:r w:rsidRPr="006245FC">
        <w:rPr>
          <w:rFonts w:ascii="Arial" w:hAnsi="Arial" w:cs="Arial"/>
          <w:sz w:val="24"/>
          <w:szCs w:val="24"/>
        </w:rPr>
        <w:t xml:space="preserve"> (2011) sostienen que al identificar los principales impactos medioambientales de los procesos </w:t>
      </w:r>
      <w:r>
        <w:rPr>
          <w:rFonts w:ascii="Arial" w:hAnsi="Arial" w:cs="Arial"/>
          <w:sz w:val="24"/>
          <w:szCs w:val="24"/>
        </w:rPr>
        <w:t xml:space="preserve">ferroviarios </w:t>
      </w:r>
      <w:r w:rsidRPr="006245FC">
        <w:rPr>
          <w:rFonts w:ascii="Arial" w:hAnsi="Arial" w:cs="Arial"/>
          <w:sz w:val="24"/>
          <w:szCs w:val="24"/>
        </w:rPr>
        <w:t>se mejora la efectividad de los sistemas de administración medioambiental. Desafortunadamente, los países poseen pocos datos científicos sobre los impactos en el m</w:t>
      </w:r>
      <w:r>
        <w:rPr>
          <w:rFonts w:ascii="Arial" w:hAnsi="Arial" w:cs="Arial"/>
          <w:sz w:val="24"/>
          <w:szCs w:val="24"/>
        </w:rPr>
        <w:t xml:space="preserve">edioambiente producidos por las actividades ferroviarias </w:t>
      </w:r>
      <w:r w:rsidRPr="006245FC">
        <w:rPr>
          <w:rFonts w:ascii="Arial" w:hAnsi="Arial" w:cs="Arial"/>
          <w:sz w:val="24"/>
          <w:szCs w:val="24"/>
        </w:rPr>
        <w:t xml:space="preserve">y las </w:t>
      </w:r>
      <w:r>
        <w:rPr>
          <w:rFonts w:ascii="Arial" w:hAnsi="Arial" w:cs="Arial"/>
          <w:sz w:val="24"/>
          <w:szCs w:val="24"/>
        </w:rPr>
        <w:t>locomotoras utilizadas e</w:t>
      </w:r>
      <w:r w:rsidRPr="006245FC">
        <w:rPr>
          <w:rFonts w:ascii="Arial" w:hAnsi="Arial" w:cs="Arial"/>
          <w:sz w:val="24"/>
          <w:szCs w:val="24"/>
        </w:rPr>
        <w:t>s difícil tomar opciones informadas que conduzcan hacia la reducción de tales impactos (</w:t>
      </w:r>
      <w:r>
        <w:rPr>
          <w:rFonts w:ascii="Arial" w:hAnsi="Arial" w:cs="Arial"/>
          <w:sz w:val="24"/>
          <w:szCs w:val="24"/>
        </w:rPr>
        <w:t>Eras</w:t>
      </w:r>
      <w:r w:rsidRPr="006245FC">
        <w:rPr>
          <w:rFonts w:ascii="Arial" w:hAnsi="Arial" w:cs="Arial"/>
          <w:sz w:val="24"/>
          <w:szCs w:val="24"/>
        </w:rPr>
        <w:t>, 20</w:t>
      </w:r>
      <w:r>
        <w:rPr>
          <w:rFonts w:ascii="Arial" w:hAnsi="Arial" w:cs="Arial"/>
          <w:sz w:val="24"/>
          <w:szCs w:val="24"/>
        </w:rPr>
        <w:t>13</w:t>
      </w:r>
      <w:r w:rsidRPr="006245FC">
        <w:rPr>
          <w:rFonts w:ascii="Arial" w:hAnsi="Arial" w:cs="Arial"/>
          <w:sz w:val="24"/>
          <w:szCs w:val="24"/>
        </w:rPr>
        <w:t xml:space="preserve">). Este estudio tiene por objetivo evaluar </w:t>
      </w:r>
      <w:r>
        <w:rPr>
          <w:rFonts w:ascii="Arial" w:hAnsi="Arial" w:cs="Arial"/>
          <w:sz w:val="24"/>
          <w:szCs w:val="24"/>
        </w:rPr>
        <w:t xml:space="preserve">la influencia negativa sobre el medio ambiente que tienen las locomotoras así como proponer un plan de acción para mitigar los efectos negativos.  </w:t>
      </w:r>
    </w:p>
    <w:p w14:paraId="3BE02B5F" w14:textId="77777777" w:rsidR="00023033" w:rsidRPr="00B842FB" w:rsidRDefault="00023033" w:rsidP="00610462">
      <w:pPr>
        <w:spacing w:after="0" w:line="240" w:lineRule="auto"/>
        <w:ind w:right="-144"/>
        <w:jc w:val="both"/>
        <w:rPr>
          <w:rFonts w:ascii="Arial" w:hAnsi="Arial" w:cs="Arial"/>
          <w:b/>
          <w:spacing w:val="-4"/>
          <w:sz w:val="24"/>
          <w:szCs w:val="24"/>
          <w:lang w:eastAsia="es-MX"/>
        </w:rPr>
      </w:pPr>
    </w:p>
    <w:p w14:paraId="21ECA372" w14:textId="77777777" w:rsidR="00023033" w:rsidRPr="006E2C29" w:rsidRDefault="00023033" w:rsidP="00610462">
      <w:pPr>
        <w:spacing w:after="0" w:line="240" w:lineRule="auto"/>
        <w:ind w:right="-144"/>
        <w:jc w:val="both"/>
        <w:rPr>
          <w:rFonts w:ascii="Arial" w:hAnsi="Arial" w:cs="Arial"/>
          <w:sz w:val="24"/>
          <w:szCs w:val="24"/>
          <w:lang w:eastAsia="es-ES"/>
        </w:rPr>
      </w:pPr>
      <w:r w:rsidRPr="006E2C29">
        <w:rPr>
          <w:rFonts w:ascii="Arial" w:hAnsi="Arial" w:cs="Arial"/>
          <w:b/>
          <w:spacing w:val="-4"/>
          <w:sz w:val="24"/>
          <w:szCs w:val="24"/>
          <w:lang w:val="es-ES_tradnl" w:eastAsia="es-MX"/>
        </w:rPr>
        <w:t>Materiales y métodos</w:t>
      </w:r>
    </w:p>
    <w:p w14:paraId="0E470E48" w14:textId="77777777" w:rsidR="00023033" w:rsidRPr="00644B7D" w:rsidRDefault="00023033" w:rsidP="00610462">
      <w:pPr>
        <w:spacing w:after="0" w:line="240" w:lineRule="auto"/>
        <w:jc w:val="both"/>
        <w:rPr>
          <w:rFonts w:ascii="Arial" w:hAnsi="Arial" w:cs="Arial"/>
          <w:sz w:val="24"/>
          <w:szCs w:val="24"/>
        </w:rPr>
      </w:pPr>
      <w:r w:rsidRPr="00644B7D">
        <w:rPr>
          <w:rFonts w:ascii="Arial" w:hAnsi="Arial" w:cs="Arial"/>
          <w:sz w:val="24"/>
          <w:szCs w:val="24"/>
        </w:rPr>
        <w:t xml:space="preserve">El trabajo se realizó en la instalación de los ferrocarriles en Guantánamo, perteneciente a </w:t>
      </w:r>
      <w:smartTag w:uri="urn:schemas-microsoft-com:office:smarttags" w:element="place">
        <w:smartTag w:uri="urn:schemas-microsoft-com:office:smarttags" w:element="PersonName">
          <w:smartTagPr>
            <w:attr w:name="ProductID" w:val="la Empresa"/>
          </w:smartTagPr>
          <w:r w:rsidRPr="00644B7D">
            <w:rPr>
              <w:rFonts w:ascii="Arial" w:hAnsi="Arial" w:cs="Arial"/>
              <w:sz w:val="24"/>
              <w:szCs w:val="24"/>
            </w:rPr>
            <w:t>la Empresa</w:t>
          </w:r>
        </w:smartTag>
      </w:smartTag>
      <w:r w:rsidRPr="00644B7D">
        <w:rPr>
          <w:rFonts w:ascii="Arial" w:hAnsi="Arial" w:cs="Arial"/>
          <w:sz w:val="24"/>
          <w:szCs w:val="24"/>
        </w:rPr>
        <w:t xml:space="preserve"> de ferrocarriles de Cuba, en el período comprendido entre enero y diciembre de2019.</w:t>
      </w:r>
      <w:r>
        <w:rPr>
          <w:rFonts w:ascii="Arial" w:hAnsi="Arial" w:cs="Arial"/>
          <w:sz w:val="24"/>
          <w:szCs w:val="24"/>
        </w:rPr>
        <w:t xml:space="preserve"> Se caracterizó la estación ferroviaria de Guantánamo.</w:t>
      </w:r>
    </w:p>
    <w:p w14:paraId="56FB86AB" w14:textId="77777777" w:rsidR="00023033" w:rsidRDefault="00023033" w:rsidP="00610462">
      <w:pPr>
        <w:spacing w:after="0" w:line="240" w:lineRule="auto"/>
        <w:jc w:val="both"/>
        <w:rPr>
          <w:rFonts w:ascii="Arial" w:hAnsi="Arial" w:cs="Arial"/>
          <w:sz w:val="24"/>
          <w:szCs w:val="24"/>
        </w:rPr>
      </w:pPr>
    </w:p>
    <w:p w14:paraId="0A6A35E6" w14:textId="77777777" w:rsidR="00023033" w:rsidRPr="00644B7D" w:rsidRDefault="00023033" w:rsidP="00610462">
      <w:pPr>
        <w:spacing w:after="0" w:line="240" w:lineRule="auto"/>
        <w:jc w:val="both"/>
        <w:rPr>
          <w:rFonts w:ascii="Arial" w:hAnsi="Arial" w:cs="Arial"/>
          <w:sz w:val="24"/>
          <w:szCs w:val="24"/>
        </w:rPr>
      </w:pPr>
      <w:r w:rsidRPr="007F7859">
        <w:rPr>
          <w:rFonts w:ascii="Arial" w:hAnsi="Arial" w:cs="Arial"/>
          <w:sz w:val="24"/>
          <w:szCs w:val="24"/>
        </w:rPr>
        <w:t xml:space="preserve">Para esta investigación se </w:t>
      </w:r>
      <w:r>
        <w:rPr>
          <w:rFonts w:ascii="Arial" w:hAnsi="Arial" w:cs="Arial"/>
          <w:sz w:val="24"/>
          <w:szCs w:val="24"/>
        </w:rPr>
        <w:t xml:space="preserve">evaluaron tres aspectos: </w:t>
      </w:r>
      <w:r w:rsidRPr="007F7859">
        <w:rPr>
          <w:rFonts w:ascii="Arial" w:hAnsi="Arial" w:cs="Arial"/>
          <w:sz w:val="24"/>
          <w:szCs w:val="24"/>
        </w:rPr>
        <w:t>la identificación  de l</w:t>
      </w:r>
      <w:r>
        <w:rPr>
          <w:rFonts w:ascii="Arial" w:hAnsi="Arial" w:cs="Arial"/>
          <w:sz w:val="24"/>
          <w:szCs w:val="24"/>
        </w:rPr>
        <w:t xml:space="preserve">as vulnerabilidades </w:t>
      </w:r>
      <w:r w:rsidRPr="007F7859">
        <w:rPr>
          <w:rFonts w:ascii="Arial" w:hAnsi="Arial" w:cs="Arial"/>
          <w:sz w:val="24"/>
          <w:szCs w:val="24"/>
        </w:rPr>
        <w:t>de riesgo,</w:t>
      </w:r>
      <w:r>
        <w:rPr>
          <w:rFonts w:ascii="Arial" w:hAnsi="Arial" w:cs="Arial"/>
          <w:sz w:val="24"/>
          <w:szCs w:val="24"/>
        </w:rPr>
        <w:t xml:space="preserve"> teniendo en cuenta todos las dificultades que presentaron las locomotoras, se identificaron las principales afectaciones al  medio ambiente producidas por las irregularidades que se diagnosticaron  en las locomotoras y se propusieron acciones </w:t>
      </w:r>
      <w:r w:rsidRPr="007F7859">
        <w:rPr>
          <w:rFonts w:ascii="Arial" w:hAnsi="Arial" w:cs="Arial"/>
          <w:sz w:val="24"/>
          <w:szCs w:val="24"/>
        </w:rPr>
        <w:t xml:space="preserve">para disminuir el </w:t>
      </w:r>
      <w:r>
        <w:rPr>
          <w:rFonts w:ascii="Arial" w:hAnsi="Arial" w:cs="Arial"/>
          <w:sz w:val="24"/>
          <w:szCs w:val="24"/>
        </w:rPr>
        <w:t xml:space="preserve">efecto negativo de las </w:t>
      </w:r>
      <w:r w:rsidRPr="007F7859">
        <w:rPr>
          <w:rFonts w:ascii="Arial" w:hAnsi="Arial" w:cs="Arial"/>
          <w:sz w:val="24"/>
          <w:szCs w:val="24"/>
        </w:rPr>
        <w:t xml:space="preserve"> locomotoras en ferrocarriles  de Guantánamo</w:t>
      </w:r>
      <w:r>
        <w:rPr>
          <w:rFonts w:ascii="Arial" w:hAnsi="Arial" w:cs="Arial"/>
          <w:sz w:val="24"/>
          <w:szCs w:val="24"/>
        </w:rPr>
        <w:t xml:space="preserve"> al  medio ambiente</w:t>
      </w:r>
      <w:r w:rsidRPr="00644B7D">
        <w:rPr>
          <w:rFonts w:ascii="Arial" w:hAnsi="Arial" w:cs="Arial"/>
          <w:sz w:val="24"/>
          <w:szCs w:val="24"/>
        </w:rPr>
        <w:t xml:space="preserve">. </w:t>
      </w:r>
      <w:r>
        <w:rPr>
          <w:rFonts w:ascii="Arial" w:hAnsi="Arial" w:cs="Arial"/>
          <w:sz w:val="24"/>
          <w:szCs w:val="24"/>
        </w:rPr>
        <w:t>Además se realizaron acciones educativas acorde a las irregularidades diagnosticadas.</w:t>
      </w:r>
    </w:p>
    <w:p w14:paraId="27A281FC" w14:textId="77777777" w:rsidR="00023033" w:rsidRDefault="00023033" w:rsidP="00610462">
      <w:pPr>
        <w:spacing w:after="0" w:line="240" w:lineRule="auto"/>
        <w:ind w:right="-144"/>
        <w:jc w:val="both"/>
        <w:rPr>
          <w:rFonts w:ascii="Arial" w:hAnsi="Arial" w:cs="Arial"/>
          <w:b/>
          <w:sz w:val="24"/>
          <w:szCs w:val="24"/>
          <w:lang w:eastAsia="es-ES"/>
        </w:rPr>
      </w:pPr>
    </w:p>
    <w:p w14:paraId="20617AB0" w14:textId="77777777" w:rsidR="00023033" w:rsidRPr="00432FCE" w:rsidRDefault="00023033" w:rsidP="00610462">
      <w:pPr>
        <w:spacing w:after="0" w:line="240" w:lineRule="auto"/>
        <w:ind w:right="-144"/>
        <w:jc w:val="both"/>
        <w:rPr>
          <w:rFonts w:ascii="Arial" w:hAnsi="Arial" w:cs="Arial"/>
          <w:b/>
          <w:sz w:val="24"/>
          <w:szCs w:val="24"/>
          <w:lang w:eastAsia="es-ES"/>
        </w:rPr>
      </w:pPr>
      <w:r w:rsidRPr="00432FCE">
        <w:rPr>
          <w:rFonts w:ascii="Arial" w:hAnsi="Arial" w:cs="Arial"/>
          <w:b/>
          <w:sz w:val="24"/>
          <w:szCs w:val="24"/>
          <w:lang w:eastAsia="es-ES"/>
        </w:rPr>
        <w:t>Diseño experimental</w:t>
      </w:r>
    </w:p>
    <w:p w14:paraId="56AC791E" w14:textId="77777777" w:rsidR="00023033" w:rsidRPr="0006791F" w:rsidRDefault="00023033" w:rsidP="00610462">
      <w:pPr>
        <w:spacing w:after="0" w:line="240" w:lineRule="auto"/>
        <w:jc w:val="both"/>
        <w:rPr>
          <w:rFonts w:ascii="Arial" w:hAnsi="Arial" w:cs="Arial"/>
          <w:sz w:val="24"/>
          <w:szCs w:val="24"/>
        </w:rPr>
      </w:pPr>
      <w:r w:rsidRPr="0006791F">
        <w:rPr>
          <w:rFonts w:ascii="Arial" w:hAnsi="Arial" w:cs="Arial"/>
          <w:sz w:val="24"/>
          <w:szCs w:val="24"/>
        </w:rPr>
        <w:t>La investigación se bas</w:t>
      </w:r>
      <w:r>
        <w:rPr>
          <w:rFonts w:ascii="Arial" w:hAnsi="Arial" w:cs="Arial"/>
          <w:sz w:val="24"/>
          <w:szCs w:val="24"/>
        </w:rPr>
        <w:t>ó</w:t>
      </w:r>
      <w:r w:rsidRPr="0006791F">
        <w:rPr>
          <w:rFonts w:ascii="Arial" w:hAnsi="Arial" w:cs="Arial"/>
          <w:sz w:val="24"/>
          <w:szCs w:val="24"/>
        </w:rPr>
        <w:t xml:space="preserve"> en una investigación observacional, analítica, para determinar los problemas ambientales producidos por el vertimiento de aceites de las locomotoras pertenecientes del ferrocarril de Guantánamo, con la participación de 6 investigadores y 14 colaboradores del Proyecto, como educadores ambientales en ecosistemas.</w:t>
      </w:r>
    </w:p>
    <w:p w14:paraId="31AF632B" w14:textId="77777777" w:rsidR="00023033" w:rsidRDefault="00023033" w:rsidP="00610462">
      <w:pPr>
        <w:spacing w:after="0" w:line="240" w:lineRule="auto"/>
        <w:jc w:val="both"/>
        <w:rPr>
          <w:rFonts w:ascii="Arial" w:hAnsi="Arial" w:cs="Arial"/>
          <w:sz w:val="24"/>
          <w:szCs w:val="24"/>
        </w:rPr>
      </w:pPr>
    </w:p>
    <w:p w14:paraId="307C3859" w14:textId="77777777" w:rsidR="00023033" w:rsidRPr="0006791F" w:rsidRDefault="00023033" w:rsidP="00610462">
      <w:pPr>
        <w:spacing w:after="0" w:line="240" w:lineRule="auto"/>
        <w:jc w:val="both"/>
        <w:rPr>
          <w:rFonts w:ascii="Arial" w:hAnsi="Arial" w:cs="Arial"/>
          <w:sz w:val="24"/>
          <w:szCs w:val="24"/>
        </w:rPr>
      </w:pPr>
      <w:r w:rsidRPr="0006791F">
        <w:rPr>
          <w:rFonts w:ascii="Arial" w:hAnsi="Arial" w:cs="Arial"/>
          <w:sz w:val="24"/>
          <w:szCs w:val="24"/>
        </w:rPr>
        <w:t xml:space="preserve">Se utilizó el  método de análisis documental y la observación no </w:t>
      </w:r>
      <w:proofErr w:type="spellStart"/>
      <w:r w:rsidRPr="0006791F">
        <w:rPr>
          <w:rFonts w:ascii="Arial" w:hAnsi="Arial" w:cs="Arial"/>
          <w:sz w:val="24"/>
          <w:szCs w:val="24"/>
        </w:rPr>
        <w:t>participativa.Se</w:t>
      </w:r>
      <w:r>
        <w:rPr>
          <w:rFonts w:ascii="Arial" w:hAnsi="Arial" w:cs="Arial"/>
          <w:sz w:val="24"/>
          <w:szCs w:val="24"/>
        </w:rPr>
        <w:t>procesó</w:t>
      </w:r>
      <w:proofErr w:type="spellEnd"/>
      <w:r>
        <w:rPr>
          <w:rFonts w:ascii="Arial" w:hAnsi="Arial" w:cs="Arial"/>
          <w:sz w:val="24"/>
          <w:szCs w:val="24"/>
        </w:rPr>
        <w:t xml:space="preserve"> </w:t>
      </w:r>
      <w:r w:rsidRPr="0006791F">
        <w:rPr>
          <w:rFonts w:ascii="Arial" w:hAnsi="Arial" w:cs="Arial"/>
          <w:sz w:val="24"/>
          <w:szCs w:val="24"/>
        </w:rPr>
        <w:t xml:space="preserve">la información obtenida de inspecciones efectuadas por </w:t>
      </w:r>
      <w:smartTag w:uri="urn:schemas-microsoft-com:office:smarttags" w:element="place">
        <w:smartTag w:uri="urn:schemas-microsoft-com:office:smarttags" w:element="PersonName">
          <w:smartTagPr>
            <w:attr w:name="ProductID" w:val="la Oficina"/>
          </w:smartTagPr>
          <w:r w:rsidRPr="0006791F">
            <w:rPr>
              <w:rFonts w:ascii="Arial" w:hAnsi="Arial" w:cs="Arial"/>
              <w:sz w:val="24"/>
              <w:szCs w:val="24"/>
            </w:rPr>
            <w:t>la Oficina</w:t>
          </w:r>
        </w:smartTag>
      </w:smartTag>
      <w:r w:rsidRPr="0006791F">
        <w:rPr>
          <w:rFonts w:ascii="Arial" w:hAnsi="Arial" w:cs="Arial"/>
          <w:sz w:val="24"/>
          <w:szCs w:val="24"/>
        </w:rPr>
        <w:t xml:space="preserve"> de ferrocarriles de Guantánamo, Regulación Ambiental </w:t>
      </w:r>
      <w:proofErr w:type="spellStart"/>
      <w:r w:rsidRPr="0006791F">
        <w:rPr>
          <w:rFonts w:ascii="Arial" w:hAnsi="Arial" w:cs="Arial"/>
          <w:sz w:val="24"/>
          <w:szCs w:val="24"/>
        </w:rPr>
        <w:t>delMisterio</w:t>
      </w:r>
      <w:proofErr w:type="spellEnd"/>
      <w:r w:rsidRPr="0006791F">
        <w:rPr>
          <w:rFonts w:ascii="Arial" w:hAnsi="Arial" w:cs="Arial"/>
          <w:sz w:val="24"/>
          <w:szCs w:val="24"/>
        </w:rPr>
        <w:t xml:space="preserve"> de Ciencia, Tecnología y Medio Ambiente en Guantánamo (CITMA) desde el año 2015hasta 2019, todos ellos para la identificación de vulnerabilidades estructurales y no estructurales de las locomotoras.</w:t>
      </w:r>
    </w:p>
    <w:p w14:paraId="288A6C00" w14:textId="77777777" w:rsidR="00023033" w:rsidRDefault="00023033" w:rsidP="00610462">
      <w:pPr>
        <w:spacing w:after="0" w:line="240" w:lineRule="auto"/>
        <w:ind w:right="-144"/>
        <w:jc w:val="both"/>
        <w:rPr>
          <w:rFonts w:ascii="Arial" w:hAnsi="Arial" w:cs="Arial"/>
          <w:b/>
          <w:spacing w:val="-4"/>
          <w:sz w:val="24"/>
          <w:szCs w:val="24"/>
          <w:lang w:val="es-ES_tradnl" w:eastAsia="es-MX"/>
        </w:rPr>
      </w:pPr>
    </w:p>
    <w:p w14:paraId="615E0248" w14:textId="77777777" w:rsidR="00023033" w:rsidRPr="003A317A" w:rsidRDefault="00023033" w:rsidP="00610462">
      <w:pPr>
        <w:spacing w:after="0" w:line="240" w:lineRule="auto"/>
        <w:ind w:right="-144"/>
        <w:jc w:val="both"/>
        <w:rPr>
          <w:rFonts w:ascii="Arial" w:hAnsi="Arial" w:cs="Arial"/>
          <w:b/>
          <w:spacing w:val="-4"/>
          <w:sz w:val="24"/>
          <w:szCs w:val="24"/>
          <w:lang w:val="es-ES_tradnl" w:eastAsia="es-MX"/>
        </w:rPr>
      </w:pPr>
      <w:r w:rsidRPr="003A317A">
        <w:rPr>
          <w:rFonts w:ascii="Arial" w:hAnsi="Arial" w:cs="Arial"/>
          <w:b/>
          <w:spacing w:val="-4"/>
          <w:sz w:val="24"/>
          <w:szCs w:val="24"/>
          <w:lang w:val="es-ES_tradnl" w:eastAsia="es-MX"/>
        </w:rPr>
        <w:t>Análisis estadístico</w:t>
      </w:r>
    </w:p>
    <w:p w14:paraId="6E8A6C87" w14:textId="77777777" w:rsidR="00023033" w:rsidRPr="0061620A" w:rsidRDefault="00023033" w:rsidP="00610462">
      <w:pPr>
        <w:spacing w:after="0" w:line="240" w:lineRule="auto"/>
        <w:jc w:val="both"/>
        <w:rPr>
          <w:rFonts w:ascii="Arial" w:hAnsi="Arial" w:cs="Arial"/>
          <w:sz w:val="24"/>
          <w:szCs w:val="24"/>
        </w:rPr>
      </w:pPr>
      <w:r w:rsidRPr="0061620A">
        <w:rPr>
          <w:rFonts w:ascii="Arial" w:hAnsi="Arial" w:cs="Arial"/>
          <w:sz w:val="24"/>
          <w:szCs w:val="24"/>
        </w:rPr>
        <w:t xml:space="preserve">Fueron utilizados métodos como el de análisis – síntesis para determinar los elementos </w:t>
      </w:r>
      <w:proofErr w:type="spellStart"/>
      <w:r w:rsidRPr="0061620A">
        <w:rPr>
          <w:rFonts w:ascii="Arial" w:hAnsi="Arial" w:cs="Arial"/>
          <w:sz w:val="24"/>
          <w:szCs w:val="24"/>
        </w:rPr>
        <w:t>queconstituyen</w:t>
      </w:r>
      <w:proofErr w:type="spellEnd"/>
      <w:r w:rsidRPr="0061620A">
        <w:rPr>
          <w:rFonts w:ascii="Arial" w:hAnsi="Arial" w:cs="Arial"/>
          <w:sz w:val="24"/>
          <w:szCs w:val="24"/>
        </w:rPr>
        <w:t xml:space="preserve"> el problema, así como, el método de enfoque sistémico-estructural para concebir </w:t>
      </w:r>
      <w:proofErr w:type="spellStart"/>
      <w:r w:rsidRPr="0061620A">
        <w:rPr>
          <w:rFonts w:ascii="Arial" w:hAnsi="Arial" w:cs="Arial"/>
          <w:sz w:val="24"/>
          <w:szCs w:val="24"/>
        </w:rPr>
        <w:t>lapropuesta</w:t>
      </w:r>
      <w:proofErr w:type="spellEnd"/>
      <w:r w:rsidRPr="0061620A">
        <w:rPr>
          <w:rFonts w:ascii="Arial" w:hAnsi="Arial" w:cs="Arial"/>
          <w:sz w:val="24"/>
          <w:szCs w:val="24"/>
        </w:rPr>
        <w:t xml:space="preserve"> de los elementos que posibiliten la toma de decisiones para reparar </w:t>
      </w:r>
      <w:proofErr w:type="spellStart"/>
      <w:r w:rsidRPr="0061620A">
        <w:rPr>
          <w:rFonts w:ascii="Arial" w:hAnsi="Arial" w:cs="Arial"/>
          <w:sz w:val="24"/>
          <w:szCs w:val="24"/>
        </w:rPr>
        <w:t>laslocomotoras</w:t>
      </w:r>
      <w:proofErr w:type="spellEnd"/>
      <w:r w:rsidRPr="0061620A">
        <w:rPr>
          <w:rFonts w:ascii="Arial" w:hAnsi="Arial" w:cs="Arial"/>
          <w:sz w:val="24"/>
          <w:szCs w:val="24"/>
        </w:rPr>
        <w:t xml:space="preserve"> y prevención de </w:t>
      </w:r>
      <w:proofErr w:type="spellStart"/>
      <w:r w:rsidRPr="0061620A">
        <w:rPr>
          <w:rFonts w:ascii="Arial" w:hAnsi="Arial" w:cs="Arial"/>
          <w:sz w:val="24"/>
          <w:szCs w:val="24"/>
        </w:rPr>
        <w:t>losriesgos</w:t>
      </w:r>
      <w:proofErr w:type="spellEnd"/>
      <w:r w:rsidRPr="0061620A">
        <w:rPr>
          <w:rFonts w:ascii="Arial" w:hAnsi="Arial" w:cs="Arial"/>
          <w:sz w:val="24"/>
          <w:szCs w:val="24"/>
        </w:rPr>
        <w:t xml:space="preserve"> presentes.</w:t>
      </w:r>
    </w:p>
    <w:p w14:paraId="4F727838" w14:textId="77777777" w:rsidR="00023033" w:rsidRDefault="00023033" w:rsidP="00610462">
      <w:pPr>
        <w:spacing w:after="0" w:line="240" w:lineRule="auto"/>
        <w:jc w:val="both"/>
        <w:rPr>
          <w:rFonts w:ascii="Arial" w:hAnsi="Arial" w:cs="Arial"/>
          <w:sz w:val="24"/>
          <w:szCs w:val="24"/>
        </w:rPr>
      </w:pPr>
    </w:p>
    <w:p w14:paraId="757ADBE0" w14:textId="77777777" w:rsidR="00023033" w:rsidRPr="0061620A" w:rsidRDefault="00023033" w:rsidP="00610462">
      <w:pPr>
        <w:spacing w:after="0" w:line="240" w:lineRule="auto"/>
        <w:jc w:val="both"/>
        <w:rPr>
          <w:rFonts w:ascii="Arial" w:hAnsi="Arial" w:cs="Arial"/>
          <w:sz w:val="24"/>
          <w:szCs w:val="24"/>
        </w:rPr>
      </w:pPr>
      <w:r w:rsidRPr="0061620A">
        <w:rPr>
          <w:rFonts w:ascii="Arial" w:hAnsi="Arial" w:cs="Arial"/>
          <w:sz w:val="24"/>
          <w:szCs w:val="24"/>
        </w:rPr>
        <w:t xml:space="preserve">Se aplicó el método de triangulación metodológica el cual permitió utilizar los criterios de </w:t>
      </w:r>
      <w:proofErr w:type="spellStart"/>
      <w:r w:rsidRPr="0061620A">
        <w:rPr>
          <w:rFonts w:ascii="Arial" w:hAnsi="Arial" w:cs="Arial"/>
          <w:sz w:val="24"/>
          <w:szCs w:val="24"/>
        </w:rPr>
        <w:t>losgrupos</w:t>
      </w:r>
      <w:proofErr w:type="spellEnd"/>
      <w:r w:rsidRPr="0061620A">
        <w:rPr>
          <w:rFonts w:ascii="Arial" w:hAnsi="Arial" w:cs="Arial"/>
          <w:sz w:val="24"/>
          <w:szCs w:val="24"/>
        </w:rPr>
        <w:t xml:space="preserve"> focales creados y de los expertos para el procesamiento de la información.</w:t>
      </w:r>
    </w:p>
    <w:p w14:paraId="055210EC" w14:textId="77777777" w:rsidR="00023033" w:rsidRDefault="00023033" w:rsidP="00610462">
      <w:pPr>
        <w:spacing w:after="0" w:line="240" w:lineRule="auto"/>
        <w:ind w:right="-144"/>
        <w:jc w:val="both"/>
        <w:rPr>
          <w:rFonts w:ascii="Arial" w:hAnsi="Arial" w:cs="Arial"/>
          <w:spacing w:val="-4"/>
          <w:sz w:val="24"/>
          <w:szCs w:val="24"/>
          <w:lang w:val="es-ES_tradnl" w:eastAsia="es-MX"/>
        </w:rPr>
      </w:pPr>
    </w:p>
    <w:p w14:paraId="385FDA9E" w14:textId="77777777" w:rsidR="00023033" w:rsidRPr="006E2C29" w:rsidRDefault="00023033" w:rsidP="00610462">
      <w:pPr>
        <w:spacing w:after="0" w:line="240" w:lineRule="auto"/>
        <w:ind w:right="-144"/>
        <w:jc w:val="both"/>
        <w:rPr>
          <w:rFonts w:ascii="Arial" w:hAnsi="Arial" w:cs="Arial"/>
          <w:sz w:val="24"/>
          <w:szCs w:val="24"/>
        </w:rPr>
      </w:pPr>
      <w:r w:rsidRPr="006E2C29">
        <w:rPr>
          <w:rFonts w:ascii="Arial" w:hAnsi="Arial" w:cs="Arial"/>
          <w:b/>
          <w:spacing w:val="-4"/>
          <w:sz w:val="24"/>
          <w:szCs w:val="24"/>
          <w:lang w:val="es-ES_tradnl" w:eastAsia="es-MX"/>
        </w:rPr>
        <w:t>Resultados y discusión</w:t>
      </w:r>
    </w:p>
    <w:p w14:paraId="5052B1AB" w14:textId="77777777" w:rsidR="00023033" w:rsidRPr="006E3A95" w:rsidRDefault="00023033" w:rsidP="00610462">
      <w:pPr>
        <w:spacing w:after="0" w:line="240" w:lineRule="auto"/>
        <w:jc w:val="both"/>
        <w:rPr>
          <w:rFonts w:ascii="Arial" w:hAnsi="Arial" w:cs="Arial"/>
          <w:sz w:val="24"/>
          <w:szCs w:val="24"/>
        </w:rPr>
      </w:pPr>
      <w:smartTag w:uri="urn:schemas-microsoft-com:office:smarttags" w:element="place">
        <w:smartTag w:uri="urn:schemas-microsoft-com:office:smarttags" w:element="PersonName">
          <w:smartTagPr>
            <w:attr w:name="ProductID" w:val="la Provincia Guantánamo"/>
          </w:smartTagPr>
          <w:r w:rsidRPr="006E3A95">
            <w:rPr>
              <w:rFonts w:ascii="Arial" w:hAnsi="Arial" w:cs="Arial"/>
              <w:sz w:val="24"/>
              <w:szCs w:val="24"/>
            </w:rPr>
            <w:t>La Provincia Guantánamo</w:t>
          </w:r>
        </w:smartTag>
      </w:smartTag>
      <w:r w:rsidRPr="006E3A95">
        <w:rPr>
          <w:rFonts w:ascii="Arial" w:hAnsi="Arial" w:cs="Arial"/>
          <w:sz w:val="24"/>
          <w:szCs w:val="24"/>
        </w:rPr>
        <w:t xml:space="preserve"> cuenta con un solo ferrocarril y posee 6 locomotoras </w:t>
      </w:r>
      <w:r w:rsidRPr="006E2C29">
        <w:rPr>
          <w:rFonts w:ascii="Arial" w:hAnsi="Arial" w:cs="Arial"/>
          <w:sz w:val="24"/>
          <w:szCs w:val="24"/>
        </w:rPr>
        <w:t>(</w:t>
      </w:r>
      <w:r w:rsidRPr="006E3A95">
        <w:rPr>
          <w:rFonts w:ascii="Arial" w:hAnsi="Arial" w:cs="Arial"/>
          <w:sz w:val="24"/>
          <w:szCs w:val="24"/>
        </w:rPr>
        <w:t xml:space="preserve">3 GM900 de fabricación americana utilizada en la corta y mediana distancia de recorrido, llegada a cuba en 1950 ,3TGM de fabricación Rusa utilizada en la transportación de cana, llegada a cuba en 1976 </w:t>
      </w:r>
      <w:r w:rsidRPr="006E2C29">
        <w:rPr>
          <w:rFonts w:ascii="Arial" w:hAnsi="Arial" w:cs="Arial"/>
          <w:sz w:val="24"/>
          <w:szCs w:val="24"/>
        </w:rPr>
        <w:t>)</w:t>
      </w:r>
      <w:r w:rsidRPr="006E3A95">
        <w:rPr>
          <w:rFonts w:ascii="Arial" w:hAnsi="Arial" w:cs="Arial"/>
          <w:sz w:val="24"/>
          <w:szCs w:val="24"/>
        </w:rPr>
        <w:t>, fueron las que sustituyeron las máquinas de vapor en el ferrocarril , a pesar de su prolongada explotación técnica continúan prestando servicio de transportación de pasajero y de carga respectivamente, por lo que se hace imprescindible corregir  o eliminar este problema.</w:t>
      </w:r>
    </w:p>
    <w:p w14:paraId="0F76D7E6" w14:textId="77777777" w:rsidR="00023033" w:rsidRPr="007E667C" w:rsidRDefault="00023033" w:rsidP="00610462">
      <w:pPr>
        <w:spacing w:after="0" w:line="240" w:lineRule="auto"/>
        <w:jc w:val="both"/>
        <w:rPr>
          <w:rFonts w:ascii="Arial" w:hAnsi="Arial" w:cs="Arial"/>
          <w:sz w:val="24"/>
          <w:szCs w:val="24"/>
        </w:rPr>
      </w:pPr>
    </w:p>
    <w:p w14:paraId="5D453FCF" w14:textId="77777777" w:rsidR="00023033" w:rsidRDefault="00023033" w:rsidP="00610462">
      <w:pPr>
        <w:spacing w:after="0" w:line="240" w:lineRule="auto"/>
        <w:jc w:val="both"/>
        <w:rPr>
          <w:rFonts w:ascii="Arial" w:hAnsi="Arial" w:cs="Arial"/>
          <w:sz w:val="24"/>
          <w:szCs w:val="24"/>
        </w:rPr>
      </w:pPr>
      <w:r>
        <w:rPr>
          <w:rFonts w:ascii="Arial" w:hAnsi="Arial" w:cs="Arial"/>
          <w:sz w:val="24"/>
          <w:szCs w:val="24"/>
        </w:rPr>
        <w:t xml:space="preserve">Los diferentes instrumentos utilizados, nos permitieron obtener resultados </w:t>
      </w:r>
      <w:r w:rsidRPr="006E2C29">
        <w:rPr>
          <w:rFonts w:ascii="Arial" w:hAnsi="Arial" w:cs="Arial"/>
          <w:sz w:val="24"/>
          <w:szCs w:val="24"/>
        </w:rPr>
        <w:t>referid</w:t>
      </w:r>
      <w:r>
        <w:rPr>
          <w:rFonts w:ascii="Arial" w:hAnsi="Arial" w:cs="Arial"/>
          <w:sz w:val="24"/>
          <w:szCs w:val="24"/>
        </w:rPr>
        <w:t>os</w:t>
      </w:r>
      <w:r w:rsidRPr="006E2C29">
        <w:rPr>
          <w:rFonts w:ascii="Arial" w:hAnsi="Arial" w:cs="Arial"/>
          <w:sz w:val="24"/>
          <w:szCs w:val="24"/>
        </w:rPr>
        <w:t xml:space="preserve"> a la identificación de </w:t>
      </w:r>
      <w:proofErr w:type="spellStart"/>
      <w:r w:rsidRPr="006E2C29">
        <w:rPr>
          <w:rFonts w:ascii="Arial" w:hAnsi="Arial" w:cs="Arial"/>
          <w:sz w:val="24"/>
          <w:szCs w:val="24"/>
        </w:rPr>
        <w:t>lasvulnerabilidades</w:t>
      </w:r>
      <w:proofErr w:type="spellEnd"/>
      <w:r>
        <w:rPr>
          <w:rFonts w:ascii="Arial" w:hAnsi="Arial" w:cs="Arial"/>
          <w:sz w:val="24"/>
          <w:szCs w:val="24"/>
        </w:rPr>
        <w:t xml:space="preserve"> identificando los problemas en las locomotoras, instalaciones y el nivel de conocimiento de los trabajadores sobre el efecto de estos problemas en el medio ambiente.</w:t>
      </w:r>
    </w:p>
    <w:p w14:paraId="44ADDD50" w14:textId="77777777" w:rsidR="00023033" w:rsidRDefault="00023033" w:rsidP="00610462">
      <w:pPr>
        <w:spacing w:after="0" w:line="240" w:lineRule="auto"/>
        <w:jc w:val="both"/>
        <w:rPr>
          <w:rFonts w:ascii="Arial" w:hAnsi="Arial" w:cs="Arial"/>
          <w:sz w:val="24"/>
          <w:szCs w:val="24"/>
        </w:rPr>
      </w:pPr>
    </w:p>
    <w:p w14:paraId="5D101C3B" w14:textId="77777777" w:rsidR="00023033" w:rsidRDefault="00023033" w:rsidP="00610462">
      <w:pPr>
        <w:spacing w:after="0" w:line="240" w:lineRule="auto"/>
        <w:jc w:val="both"/>
        <w:rPr>
          <w:rFonts w:ascii="Arial" w:hAnsi="Arial" w:cs="Arial"/>
          <w:sz w:val="24"/>
          <w:szCs w:val="24"/>
        </w:rPr>
      </w:pPr>
      <w:r>
        <w:rPr>
          <w:rFonts w:ascii="Arial" w:hAnsi="Arial" w:cs="Arial"/>
          <w:sz w:val="24"/>
          <w:szCs w:val="24"/>
        </w:rPr>
        <w:t>Los principales problemas diagnosticados en las locomotoras y nivel de conocimiento de los trabajadores sobre el efecto de estos problemas en el medio ambiente.</w:t>
      </w:r>
    </w:p>
    <w:p w14:paraId="4E17D8ED" w14:textId="77777777" w:rsidR="00023033" w:rsidRDefault="00023033" w:rsidP="00610462">
      <w:pPr>
        <w:spacing w:after="0" w:line="240" w:lineRule="auto"/>
        <w:jc w:val="both"/>
        <w:rPr>
          <w:rFonts w:ascii="Arial" w:hAnsi="Arial" w:cs="Arial"/>
          <w:sz w:val="24"/>
          <w:szCs w:val="24"/>
        </w:rPr>
      </w:pPr>
    </w:p>
    <w:p w14:paraId="03E9DF9B" w14:textId="77777777" w:rsidR="00023033" w:rsidRDefault="00023033" w:rsidP="00610462">
      <w:pPr>
        <w:numPr>
          <w:ilvl w:val="0"/>
          <w:numId w:val="5"/>
        </w:numPr>
        <w:spacing w:after="0" w:line="240" w:lineRule="auto"/>
        <w:jc w:val="both"/>
        <w:rPr>
          <w:rFonts w:ascii="Arial" w:hAnsi="Arial" w:cs="Arial"/>
          <w:sz w:val="24"/>
          <w:szCs w:val="24"/>
        </w:rPr>
      </w:pPr>
      <w:r w:rsidRPr="006E2C29">
        <w:rPr>
          <w:rFonts w:ascii="Arial" w:hAnsi="Arial" w:cs="Arial"/>
          <w:sz w:val="24"/>
          <w:szCs w:val="24"/>
        </w:rPr>
        <w:t>Deterioro de las tuberías</w:t>
      </w:r>
      <w:r>
        <w:rPr>
          <w:rFonts w:ascii="Arial" w:hAnsi="Arial" w:cs="Arial"/>
          <w:sz w:val="24"/>
          <w:szCs w:val="24"/>
        </w:rPr>
        <w:t xml:space="preserve"> que conlleva al derrame de petróleo y aceites.</w:t>
      </w:r>
    </w:p>
    <w:p w14:paraId="3E33F92D" w14:textId="77777777" w:rsidR="00023033" w:rsidRDefault="00023033" w:rsidP="00610462">
      <w:pPr>
        <w:numPr>
          <w:ilvl w:val="0"/>
          <w:numId w:val="5"/>
        </w:numPr>
        <w:spacing w:after="0" w:line="240" w:lineRule="auto"/>
        <w:jc w:val="both"/>
        <w:rPr>
          <w:rFonts w:ascii="Arial" w:hAnsi="Arial" w:cs="Arial"/>
          <w:sz w:val="24"/>
          <w:szCs w:val="24"/>
        </w:rPr>
      </w:pPr>
      <w:r w:rsidRPr="006E2C29">
        <w:rPr>
          <w:rFonts w:ascii="Arial" w:hAnsi="Arial" w:cs="Arial"/>
          <w:sz w:val="24"/>
          <w:szCs w:val="24"/>
        </w:rPr>
        <w:t>Locomotoras antiguas</w:t>
      </w:r>
      <w:r>
        <w:rPr>
          <w:rFonts w:ascii="Arial" w:hAnsi="Arial" w:cs="Arial"/>
          <w:sz w:val="24"/>
          <w:szCs w:val="24"/>
        </w:rPr>
        <w:t>.</w:t>
      </w:r>
    </w:p>
    <w:p w14:paraId="6AEB1234" w14:textId="77777777" w:rsidR="00023033" w:rsidRDefault="00023033" w:rsidP="00610462">
      <w:pPr>
        <w:numPr>
          <w:ilvl w:val="0"/>
          <w:numId w:val="5"/>
        </w:numPr>
        <w:spacing w:after="0" w:line="240" w:lineRule="auto"/>
        <w:jc w:val="both"/>
        <w:rPr>
          <w:rFonts w:ascii="Arial" w:hAnsi="Arial" w:cs="Arial"/>
          <w:sz w:val="24"/>
          <w:szCs w:val="24"/>
        </w:rPr>
      </w:pPr>
      <w:r w:rsidRPr="007E667C">
        <w:rPr>
          <w:rFonts w:ascii="Arial" w:hAnsi="Arial" w:cs="Arial"/>
          <w:sz w:val="24"/>
          <w:szCs w:val="24"/>
        </w:rPr>
        <w:t>Pobre percepción de los trabajadores, decisores sociopolíticos sobre la magnitud y las consecuencias de derrame de aceites.</w:t>
      </w:r>
    </w:p>
    <w:p w14:paraId="57265372" w14:textId="77777777" w:rsidR="00023033" w:rsidRDefault="00023033" w:rsidP="00610462">
      <w:pPr>
        <w:numPr>
          <w:ilvl w:val="0"/>
          <w:numId w:val="5"/>
        </w:numPr>
        <w:spacing w:after="0" w:line="240" w:lineRule="auto"/>
        <w:jc w:val="both"/>
        <w:rPr>
          <w:rFonts w:ascii="Arial" w:hAnsi="Arial" w:cs="Arial"/>
          <w:sz w:val="24"/>
          <w:szCs w:val="24"/>
        </w:rPr>
      </w:pPr>
      <w:r w:rsidRPr="007E667C">
        <w:rPr>
          <w:rFonts w:ascii="Arial" w:hAnsi="Arial" w:cs="Arial"/>
          <w:sz w:val="24"/>
          <w:szCs w:val="24"/>
        </w:rPr>
        <w:t xml:space="preserve">Deficiente atención </w:t>
      </w:r>
      <w:r w:rsidRPr="006E2C29">
        <w:rPr>
          <w:rFonts w:ascii="Arial" w:hAnsi="Arial" w:cs="Arial"/>
          <w:sz w:val="24"/>
          <w:szCs w:val="24"/>
        </w:rPr>
        <w:t>técnica</w:t>
      </w:r>
      <w:r>
        <w:rPr>
          <w:rFonts w:ascii="Arial" w:hAnsi="Arial" w:cs="Arial"/>
          <w:sz w:val="24"/>
          <w:szCs w:val="24"/>
        </w:rPr>
        <w:t xml:space="preserve"> a las locomotoras (</w:t>
      </w:r>
      <w:r w:rsidRPr="000273D0">
        <w:rPr>
          <w:rFonts w:ascii="Arial" w:hAnsi="Arial" w:cs="Arial"/>
          <w:sz w:val="24"/>
          <w:szCs w:val="24"/>
        </w:rPr>
        <w:t>tubería</w:t>
      </w:r>
      <w:r>
        <w:rPr>
          <w:rFonts w:ascii="Arial" w:hAnsi="Arial" w:cs="Arial"/>
          <w:sz w:val="24"/>
          <w:szCs w:val="24"/>
        </w:rPr>
        <w:t>s</w:t>
      </w:r>
      <w:r w:rsidRPr="000273D0">
        <w:rPr>
          <w:rFonts w:ascii="Arial" w:hAnsi="Arial" w:cs="Arial"/>
          <w:sz w:val="24"/>
          <w:szCs w:val="24"/>
        </w:rPr>
        <w:t xml:space="preserve"> partidas, junta</w:t>
      </w:r>
      <w:r>
        <w:rPr>
          <w:rFonts w:ascii="Arial" w:hAnsi="Arial" w:cs="Arial"/>
          <w:sz w:val="24"/>
          <w:szCs w:val="24"/>
        </w:rPr>
        <w:t>s</w:t>
      </w:r>
      <w:r w:rsidRPr="000273D0">
        <w:rPr>
          <w:rFonts w:ascii="Arial" w:hAnsi="Arial" w:cs="Arial"/>
          <w:sz w:val="24"/>
          <w:szCs w:val="24"/>
        </w:rPr>
        <w:t xml:space="preserve"> en mal estado, anillo de tubería floja</w:t>
      </w:r>
      <w:r>
        <w:rPr>
          <w:rFonts w:ascii="Arial" w:hAnsi="Arial" w:cs="Arial"/>
          <w:sz w:val="24"/>
          <w:szCs w:val="24"/>
        </w:rPr>
        <w:t xml:space="preserve"> y </w:t>
      </w:r>
      <w:r w:rsidRPr="000273D0">
        <w:rPr>
          <w:rFonts w:ascii="Arial" w:hAnsi="Arial" w:cs="Arial"/>
          <w:sz w:val="24"/>
          <w:szCs w:val="24"/>
        </w:rPr>
        <w:t>violaciones técnica</w:t>
      </w:r>
      <w:r>
        <w:rPr>
          <w:rFonts w:ascii="Arial" w:hAnsi="Arial" w:cs="Arial"/>
          <w:sz w:val="24"/>
          <w:szCs w:val="24"/>
        </w:rPr>
        <w:t>s</w:t>
      </w:r>
      <w:r w:rsidRPr="000273D0">
        <w:rPr>
          <w:rFonts w:ascii="Arial" w:hAnsi="Arial" w:cs="Arial"/>
          <w:sz w:val="24"/>
          <w:szCs w:val="24"/>
        </w:rPr>
        <w:t xml:space="preserve"> de mantenimiento</w:t>
      </w:r>
      <w:r>
        <w:rPr>
          <w:rFonts w:ascii="Arial" w:hAnsi="Arial" w:cs="Arial"/>
          <w:sz w:val="24"/>
          <w:szCs w:val="24"/>
        </w:rPr>
        <w:t xml:space="preserve"> que provoca derrames de hidrocarburos).</w:t>
      </w:r>
    </w:p>
    <w:p w14:paraId="745C0E4F" w14:textId="77777777" w:rsidR="00023033" w:rsidRDefault="00023033" w:rsidP="00610462">
      <w:pPr>
        <w:numPr>
          <w:ilvl w:val="0"/>
          <w:numId w:val="5"/>
        </w:numPr>
        <w:spacing w:after="0" w:line="240" w:lineRule="auto"/>
        <w:jc w:val="both"/>
        <w:rPr>
          <w:rFonts w:ascii="Arial" w:hAnsi="Arial" w:cs="Arial"/>
          <w:sz w:val="24"/>
          <w:szCs w:val="24"/>
        </w:rPr>
      </w:pPr>
      <w:r w:rsidRPr="006E2C29">
        <w:rPr>
          <w:rFonts w:ascii="Arial" w:hAnsi="Arial" w:cs="Arial"/>
          <w:sz w:val="24"/>
          <w:szCs w:val="24"/>
        </w:rPr>
        <w:t>Insuficientes acciones educativas y de mitigación de consecuencias en este sentido por parte de actores claves</w:t>
      </w:r>
      <w:r>
        <w:rPr>
          <w:rFonts w:ascii="Arial" w:hAnsi="Arial" w:cs="Arial"/>
          <w:sz w:val="24"/>
          <w:szCs w:val="24"/>
        </w:rPr>
        <w:t>.</w:t>
      </w:r>
    </w:p>
    <w:p w14:paraId="0A9DDAFF" w14:textId="77777777" w:rsidR="00023033" w:rsidRDefault="00023033" w:rsidP="00610462">
      <w:pPr>
        <w:numPr>
          <w:ilvl w:val="0"/>
          <w:numId w:val="5"/>
        </w:numPr>
        <w:spacing w:after="0" w:line="240" w:lineRule="auto"/>
        <w:jc w:val="both"/>
        <w:rPr>
          <w:rFonts w:ascii="Arial" w:hAnsi="Arial" w:cs="Arial"/>
          <w:sz w:val="24"/>
          <w:szCs w:val="24"/>
        </w:rPr>
      </w:pPr>
      <w:r w:rsidRPr="007E667C">
        <w:rPr>
          <w:rFonts w:ascii="Arial" w:hAnsi="Arial" w:cs="Arial"/>
          <w:sz w:val="24"/>
          <w:szCs w:val="24"/>
        </w:rPr>
        <w:t>Insuficiente capacitación de los trabajadores del área</w:t>
      </w:r>
      <w:r w:rsidRPr="006E2C29">
        <w:rPr>
          <w:rFonts w:ascii="Arial" w:hAnsi="Arial" w:cs="Arial"/>
          <w:sz w:val="24"/>
          <w:szCs w:val="24"/>
          <w:lang w:val="es-ES_tradnl"/>
        </w:rPr>
        <w:t xml:space="preserve"> de mantenimiento y reparación en cuanto la contaminación medio ambiental.</w:t>
      </w:r>
    </w:p>
    <w:p w14:paraId="64E72A7F" w14:textId="77777777" w:rsidR="00023033" w:rsidRPr="006E2C29" w:rsidRDefault="00023033" w:rsidP="00610462">
      <w:pPr>
        <w:numPr>
          <w:ilvl w:val="0"/>
          <w:numId w:val="5"/>
        </w:numPr>
        <w:spacing w:after="0" w:line="240" w:lineRule="auto"/>
        <w:jc w:val="both"/>
        <w:rPr>
          <w:rFonts w:ascii="Arial" w:hAnsi="Arial" w:cs="Arial"/>
          <w:sz w:val="24"/>
          <w:szCs w:val="24"/>
        </w:rPr>
      </w:pPr>
      <w:r w:rsidRPr="007E667C">
        <w:rPr>
          <w:rFonts w:ascii="Arial" w:hAnsi="Arial" w:cs="Arial"/>
          <w:sz w:val="24"/>
          <w:szCs w:val="24"/>
        </w:rPr>
        <w:t xml:space="preserve">Pobre percepción de los trabajadores, decisores sociopolíticos sobre la magnitud y las consecuencias de </w:t>
      </w:r>
      <w:r>
        <w:rPr>
          <w:rFonts w:ascii="Arial" w:hAnsi="Arial" w:cs="Arial"/>
          <w:sz w:val="24"/>
          <w:szCs w:val="24"/>
        </w:rPr>
        <w:t xml:space="preserve">los </w:t>
      </w:r>
      <w:r w:rsidRPr="007E667C">
        <w:rPr>
          <w:rFonts w:ascii="Arial" w:hAnsi="Arial" w:cs="Arial"/>
          <w:sz w:val="24"/>
          <w:szCs w:val="24"/>
        </w:rPr>
        <w:t>derrame</w:t>
      </w:r>
      <w:r>
        <w:rPr>
          <w:rFonts w:ascii="Arial" w:hAnsi="Arial" w:cs="Arial"/>
          <w:sz w:val="24"/>
          <w:szCs w:val="24"/>
        </w:rPr>
        <w:t>s</w:t>
      </w:r>
      <w:r w:rsidRPr="007E667C">
        <w:rPr>
          <w:rFonts w:ascii="Arial" w:hAnsi="Arial" w:cs="Arial"/>
          <w:sz w:val="24"/>
          <w:szCs w:val="24"/>
        </w:rPr>
        <w:t xml:space="preserve"> de aceites.</w:t>
      </w:r>
    </w:p>
    <w:p w14:paraId="13563D61" w14:textId="77777777" w:rsidR="00023033" w:rsidRPr="00812097" w:rsidRDefault="00023033" w:rsidP="00610462">
      <w:pPr>
        <w:spacing w:after="0" w:line="240" w:lineRule="auto"/>
        <w:jc w:val="both"/>
        <w:rPr>
          <w:rFonts w:ascii="Arial" w:hAnsi="Arial" w:cs="Arial"/>
          <w:sz w:val="24"/>
          <w:szCs w:val="24"/>
        </w:rPr>
      </w:pPr>
    </w:p>
    <w:p w14:paraId="6E7D73A6" w14:textId="77777777" w:rsidR="00023033" w:rsidRPr="00181999" w:rsidRDefault="00023033" w:rsidP="00610462">
      <w:pPr>
        <w:spacing w:after="240" w:line="240" w:lineRule="auto"/>
        <w:jc w:val="both"/>
        <w:rPr>
          <w:rFonts w:ascii="Arial" w:hAnsi="Arial" w:cs="Arial"/>
          <w:sz w:val="24"/>
          <w:szCs w:val="24"/>
        </w:rPr>
      </w:pPr>
      <w:r w:rsidRPr="00181999">
        <w:rPr>
          <w:rFonts w:ascii="Arial" w:hAnsi="Arial" w:cs="Arial"/>
          <w:sz w:val="24"/>
          <w:szCs w:val="24"/>
        </w:rPr>
        <w:lastRenderedPageBreak/>
        <w:t xml:space="preserve">Estos problemas identificados coinciden con algunos de los encontrados con el estudio realizado por Suárez, (2006) en la provincia de Villa Clara </w:t>
      </w:r>
      <w:r w:rsidRPr="006E2C29">
        <w:rPr>
          <w:rFonts w:ascii="Arial" w:hAnsi="Arial" w:cs="Arial"/>
          <w:sz w:val="24"/>
          <w:szCs w:val="24"/>
        </w:rPr>
        <w:t xml:space="preserve">acerca de la situación de seguridad biológica que </w:t>
      </w:r>
      <w:r>
        <w:rPr>
          <w:rFonts w:ascii="Arial" w:hAnsi="Arial" w:cs="Arial"/>
          <w:sz w:val="24"/>
          <w:szCs w:val="24"/>
        </w:rPr>
        <w:t xml:space="preserve">se </w:t>
      </w:r>
      <w:r w:rsidRPr="006E2C29">
        <w:rPr>
          <w:rFonts w:ascii="Arial" w:hAnsi="Arial" w:cs="Arial"/>
          <w:sz w:val="24"/>
          <w:szCs w:val="24"/>
        </w:rPr>
        <w:t xml:space="preserve">presenta </w:t>
      </w:r>
      <w:r>
        <w:rPr>
          <w:rFonts w:ascii="Arial" w:hAnsi="Arial" w:cs="Arial"/>
          <w:sz w:val="24"/>
          <w:szCs w:val="24"/>
        </w:rPr>
        <w:t>en s</w:t>
      </w:r>
      <w:r w:rsidRPr="006E2C29">
        <w:rPr>
          <w:rFonts w:ascii="Arial" w:hAnsi="Arial" w:cs="Arial"/>
          <w:sz w:val="24"/>
          <w:szCs w:val="24"/>
        </w:rPr>
        <w:t xml:space="preserve">alud </w:t>
      </w:r>
      <w:r>
        <w:rPr>
          <w:rFonts w:ascii="Arial" w:hAnsi="Arial" w:cs="Arial"/>
          <w:sz w:val="24"/>
          <w:szCs w:val="24"/>
        </w:rPr>
        <w:t>p</w:t>
      </w:r>
      <w:r w:rsidRPr="006E2C29">
        <w:rPr>
          <w:rFonts w:ascii="Arial" w:hAnsi="Arial" w:cs="Arial"/>
          <w:sz w:val="24"/>
          <w:szCs w:val="24"/>
        </w:rPr>
        <w:t>ública</w:t>
      </w:r>
      <w:r>
        <w:rPr>
          <w:rFonts w:ascii="Arial" w:hAnsi="Arial" w:cs="Arial"/>
          <w:sz w:val="24"/>
          <w:szCs w:val="24"/>
        </w:rPr>
        <w:t xml:space="preserve"> para los trabajadores ferroviarios.</w:t>
      </w:r>
    </w:p>
    <w:p w14:paraId="5DCA9719" w14:textId="77777777" w:rsidR="00023033" w:rsidRPr="006E2C29" w:rsidRDefault="00023033" w:rsidP="00610462">
      <w:pPr>
        <w:spacing w:after="0" w:line="240" w:lineRule="auto"/>
        <w:jc w:val="both"/>
        <w:rPr>
          <w:rFonts w:ascii="Arial" w:hAnsi="Arial" w:cs="Arial"/>
          <w:sz w:val="24"/>
          <w:szCs w:val="24"/>
        </w:rPr>
      </w:pPr>
      <w:r>
        <w:rPr>
          <w:rFonts w:ascii="Arial" w:hAnsi="Arial" w:cs="Arial"/>
          <w:sz w:val="24"/>
          <w:szCs w:val="24"/>
        </w:rPr>
        <w:t xml:space="preserve">Los resultados obtenidos en el trabajo referido a las irregularidades y dificultades que se diagnosticaron en las locomotoras, </w:t>
      </w:r>
      <w:r w:rsidRPr="006E2C29">
        <w:rPr>
          <w:rFonts w:ascii="Arial" w:hAnsi="Arial" w:cs="Arial"/>
          <w:sz w:val="24"/>
          <w:szCs w:val="24"/>
        </w:rPr>
        <w:t>así como las amenazas reales</w:t>
      </w:r>
      <w:r>
        <w:rPr>
          <w:rFonts w:ascii="Arial" w:hAnsi="Arial" w:cs="Arial"/>
          <w:sz w:val="24"/>
          <w:szCs w:val="24"/>
        </w:rPr>
        <w:t xml:space="preserve"> en la afectación del medio ambiente, para proponer </w:t>
      </w:r>
      <w:r w:rsidRPr="006E2C29">
        <w:rPr>
          <w:rFonts w:ascii="Arial" w:hAnsi="Arial" w:cs="Arial"/>
          <w:sz w:val="24"/>
          <w:szCs w:val="24"/>
        </w:rPr>
        <w:t>acciones</w:t>
      </w:r>
      <w:r>
        <w:rPr>
          <w:rFonts w:ascii="Arial" w:hAnsi="Arial" w:cs="Arial"/>
          <w:sz w:val="24"/>
          <w:szCs w:val="24"/>
        </w:rPr>
        <w:t xml:space="preserve"> integrales </w:t>
      </w:r>
      <w:r w:rsidRPr="006E2C29">
        <w:rPr>
          <w:rFonts w:ascii="Arial" w:hAnsi="Arial" w:cs="Arial"/>
          <w:sz w:val="24"/>
          <w:szCs w:val="24"/>
        </w:rPr>
        <w:t xml:space="preserve"> para los arreglos de las tuberías de las locomotoras </w:t>
      </w:r>
      <w:r>
        <w:rPr>
          <w:rFonts w:ascii="Arial" w:hAnsi="Arial" w:cs="Arial"/>
          <w:sz w:val="24"/>
          <w:szCs w:val="24"/>
        </w:rPr>
        <w:t xml:space="preserve">en aras de </w:t>
      </w:r>
      <w:r w:rsidRPr="006E2C29">
        <w:rPr>
          <w:rFonts w:ascii="Arial" w:hAnsi="Arial" w:cs="Arial"/>
          <w:sz w:val="24"/>
          <w:szCs w:val="24"/>
        </w:rPr>
        <w:t>evita</w:t>
      </w:r>
      <w:r>
        <w:rPr>
          <w:rFonts w:ascii="Arial" w:hAnsi="Arial" w:cs="Arial"/>
          <w:sz w:val="24"/>
          <w:szCs w:val="24"/>
        </w:rPr>
        <w:t>r</w:t>
      </w:r>
      <w:r w:rsidRPr="006E2C29">
        <w:rPr>
          <w:rFonts w:ascii="Arial" w:hAnsi="Arial" w:cs="Arial"/>
          <w:sz w:val="24"/>
          <w:szCs w:val="24"/>
        </w:rPr>
        <w:t xml:space="preserve"> el derrame de petróleo</w:t>
      </w:r>
      <w:r>
        <w:rPr>
          <w:rFonts w:ascii="Arial" w:hAnsi="Arial" w:cs="Arial"/>
          <w:sz w:val="24"/>
          <w:szCs w:val="24"/>
        </w:rPr>
        <w:t xml:space="preserve">, capacitar al personal en la capacitación sobre protección al medio ambiente, demuestran que </w:t>
      </w:r>
      <w:r w:rsidRPr="00E71E00">
        <w:rPr>
          <w:rFonts w:ascii="Arial" w:hAnsi="Arial" w:cs="Arial"/>
          <w:sz w:val="24"/>
          <w:szCs w:val="24"/>
        </w:rPr>
        <w:t xml:space="preserve"> es una problemática multisectorial, y para una gestión eficiente será necesario disponer de información y mecanismos de participación y coordinación de todos los sectores implicados (</w:t>
      </w:r>
      <w:r>
        <w:rPr>
          <w:rFonts w:ascii="Arial" w:hAnsi="Arial" w:cs="Arial"/>
          <w:sz w:val="24"/>
          <w:szCs w:val="24"/>
        </w:rPr>
        <w:t>CITMA, Educación, MINSAP, MINTRANS).</w:t>
      </w:r>
    </w:p>
    <w:p w14:paraId="40137439" w14:textId="77777777" w:rsidR="00023033" w:rsidRDefault="00023033" w:rsidP="00610462">
      <w:pPr>
        <w:spacing w:after="0" w:line="240" w:lineRule="auto"/>
        <w:jc w:val="both"/>
        <w:rPr>
          <w:rFonts w:ascii="Arial" w:hAnsi="Arial" w:cs="Arial"/>
          <w:sz w:val="24"/>
          <w:szCs w:val="24"/>
        </w:rPr>
      </w:pPr>
    </w:p>
    <w:p w14:paraId="455E75E4" w14:textId="77777777" w:rsidR="00023033" w:rsidRDefault="00023033" w:rsidP="00610462">
      <w:pPr>
        <w:spacing w:after="0" w:line="240" w:lineRule="auto"/>
        <w:jc w:val="both"/>
        <w:rPr>
          <w:rFonts w:ascii="Arial" w:hAnsi="Arial" w:cs="Arial"/>
          <w:sz w:val="24"/>
          <w:szCs w:val="24"/>
        </w:rPr>
      </w:pPr>
      <w:r w:rsidRPr="00C83690">
        <w:rPr>
          <w:rFonts w:ascii="Arial" w:hAnsi="Arial" w:cs="Arial"/>
          <w:sz w:val="24"/>
          <w:szCs w:val="24"/>
        </w:rPr>
        <w:t xml:space="preserve">Todas las irregularidades diagnosticadas tienen un impacto sobre el medio ambiente </w:t>
      </w:r>
      <w:r>
        <w:rPr>
          <w:rFonts w:ascii="Arial" w:hAnsi="Arial" w:cs="Arial"/>
          <w:sz w:val="24"/>
          <w:szCs w:val="24"/>
        </w:rPr>
        <w:t xml:space="preserve">coincidiendo con lo planteado por sobre la clasificación de los </w:t>
      </w:r>
      <w:r w:rsidRPr="00C83690">
        <w:rPr>
          <w:rFonts w:ascii="Arial" w:hAnsi="Arial" w:cs="Arial"/>
          <w:sz w:val="24"/>
          <w:szCs w:val="24"/>
        </w:rPr>
        <w:t xml:space="preserve">impactos medioambientales </w:t>
      </w:r>
      <w:r>
        <w:rPr>
          <w:rFonts w:ascii="Arial" w:hAnsi="Arial" w:cs="Arial"/>
          <w:sz w:val="24"/>
          <w:szCs w:val="24"/>
        </w:rPr>
        <w:t xml:space="preserve">que </w:t>
      </w:r>
      <w:r w:rsidRPr="00C83690">
        <w:rPr>
          <w:rFonts w:ascii="Arial" w:hAnsi="Arial" w:cs="Arial"/>
          <w:sz w:val="24"/>
          <w:szCs w:val="24"/>
        </w:rPr>
        <w:t xml:space="preserve">están clasificados en tres categorías: impactos sobre los ecosistemas, sobre los recursos naturales y sobre la comunidad (Li </w:t>
      </w:r>
      <w:r w:rsidRPr="00C83690">
        <w:rPr>
          <w:rFonts w:ascii="Arial" w:hAnsi="Arial" w:cs="Arial"/>
          <w:i/>
          <w:sz w:val="24"/>
          <w:szCs w:val="24"/>
        </w:rPr>
        <w:t>et al</w:t>
      </w:r>
      <w:r w:rsidRPr="00C83690">
        <w:rPr>
          <w:rFonts w:ascii="Arial" w:hAnsi="Arial" w:cs="Arial"/>
          <w:sz w:val="24"/>
          <w:szCs w:val="24"/>
        </w:rPr>
        <w:t xml:space="preserve">., 2010; Chang </w:t>
      </w:r>
      <w:r w:rsidRPr="00C83690">
        <w:rPr>
          <w:rFonts w:ascii="Arial" w:hAnsi="Arial" w:cs="Arial"/>
          <w:i/>
          <w:sz w:val="24"/>
          <w:szCs w:val="24"/>
        </w:rPr>
        <w:t>et al.,</w:t>
      </w:r>
      <w:r w:rsidRPr="00C83690">
        <w:rPr>
          <w:rFonts w:ascii="Arial" w:hAnsi="Arial" w:cs="Arial"/>
          <w:sz w:val="24"/>
          <w:szCs w:val="24"/>
        </w:rPr>
        <w:t xml:space="preserve"> 2011; y </w:t>
      </w:r>
      <w:proofErr w:type="spellStart"/>
      <w:r w:rsidRPr="00C83690">
        <w:rPr>
          <w:rFonts w:ascii="Arial" w:hAnsi="Arial" w:cs="Arial"/>
          <w:sz w:val="24"/>
          <w:szCs w:val="24"/>
        </w:rPr>
        <w:t>Zolfagharian</w:t>
      </w:r>
      <w:r w:rsidRPr="00C83690">
        <w:rPr>
          <w:rFonts w:ascii="Arial" w:hAnsi="Arial" w:cs="Arial"/>
          <w:i/>
          <w:sz w:val="24"/>
          <w:szCs w:val="24"/>
        </w:rPr>
        <w:t>et</w:t>
      </w:r>
      <w:proofErr w:type="spellEnd"/>
      <w:r w:rsidRPr="00C83690">
        <w:rPr>
          <w:rFonts w:ascii="Arial" w:hAnsi="Arial" w:cs="Arial"/>
          <w:i/>
          <w:sz w:val="24"/>
          <w:szCs w:val="24"/>
        </w:rPr>
        <w:t xml:space="preserve"> al.,</w:t>
      </w:r>
      <w:r w:rsidRPr="00C83690">
        <w:rPr>
          <w:rFonts w:ascii="Arial" w:hAnsi="Arial" w:cs="Arial"/>
          <w:sz w:val="24"/>
          <w:szCs w:val="24"/>
        </w:rPr>
        <w:t xml:space="preserve"> 2012).</w:t>
      </w:r>
    </w:p>
    <w:p w14:paraId="53DD74BC" w14:textId="77777777" w:rsidR="00023033" w:rsidRPr="00C83690" w:rsidRDefault="00023033" w:rsidP="00610462">
      <w:pPr>
        <w:spacing w:after="0" w:line="240" w:lineRule="auto"/>
        <w:jc w:val="both"/>
        <w:rPr>
          <w:rFonts w:ascii="Arial" w:hAnsi="Arial" w:cs="Arial"/>
          <w:sz w:val="24"/>
          <w:szCs w:val="24"/>
        </w:rPr>
      </w:pPr>
    </w:p>
    <w:p w14:paraId="71D42005" w14:textId="77777777" w:rsidR="00023033" w:rsidRDefault="00023033" w:rsidP="00610462">
      <w:pPr>
        <w:spacing w:after="0" w:line="240" w:lineRule="auto"/>
        <w:jc w:val="both"/>
        <w:rPr>
          <w:rFonts w:ascii="Arial" w:hAnsi="Arial" w:cs="Arial"/>
          <w:sz w:val="24"/>
          <w:szCs w:val="24"/>
        </w:rPr>
      </w:pPr>
      <w:r w:rsidRPr="005B47DF">
        <w:rPr>
          <w:rFonts w:ascii="Arial" w:hAnsi="Arial" w:cs="Arial"/>
          <w:sz w:val="24"/>
          <w:szCs w:val="24"/>
        </w:rPr>
        <w:t xml:space="preserve">Durante las entrevistas </w:t>
      </w:r>
      <w:r>
        <w:rPr>
          <w:rFonts w:ascii="Arial" w:hAnsi="Arial" w:cs="Arial"/>
          <w:sz w:val="24"/>
          <w:szCs w:val="24"/>
        </w:rPr>
        <w:t xml:space="preserve">y la visita a los sitios donde se parquean las locomotoras </w:t>
      </w:r>
      <w:r w:rsidRPr="005B47DF">
        <w:rPr>
          <w:rFonts w:ascii="Arial" w:hAnsi="Arial" w:cs="Arial"/>
          <w:sz w:val="24"/>
          <w:szCs w:val="24"/>
        </w:rPr>
        <w:t>se pudo constatar que los impactos adversos para el medioambiente son: desechos, ruido, polvo, residuos sólidos, generación de tóxicos, contaminación del aire y del agua, malos olores, operaciones con remoción de la vegetación cercano a las líneas y emisiones peligrosas</w:t>
      </w:r>
      <w:r>
        <w:rPr>
          <w:rFonts w:ascii="Arial" w:hAnsi="Arial" w:cs="Arial"/>
          <w:sz w:val="24"/>
          <w:szCs w:val="24"/>
        </w:rPr>
        <w:t xml:space="preserve">, las cuales coinciden con algunos elementos contaminantes que causan efectos adversos al medio ambiente. </w:t>
      </w:r>
    </w:p>
    <w:p w14:paraId="71DD43D8" w14:textId="77777777" w:rsidR="00023033" w:rsidRDefault="00023033" w:rsidP="00610462">
      <w:pPr>
        <w:spacing w:after="0" w:line="240" w:lineRule="auto"/>
        <w:jc w:val="both"/>
        <w:rPr>
          <w:rFonts w:ascii="Arial" w:hAnsi="Arial" w:cs="Arial"/>
          <w:sz w:val="24"/>
          <w:szCs w:val="24"/>
        </w:rPr>
      </w:pPr>
    </w:p>
    <w:p w14:paraId="5080A230" w14:textId="77777777" w:rsidR="00023033" w:rsidRDefault="00023033" w:rsidP="00610462">
      <w:pPr>
        <w:spacing w:after="0" w:line="240" w:lineRule="auto"/>
        <w:jc w:val="both"/>
        <w:rPr>
          <w:rFonts w:ascii="Arial" w:hAnsi="Arial" w:cs="Arial"/>
          <w:sz w:val="24"/>
          <w:szCs w:val="24"/>
        </w:rPr>
      </w:pPr>
      <w:r w:rsidRPr="00727A8D">
        <w:rPr>
          <w:rFonts w:ascii="Arial" w:hAnsi="Arial" w:cs="Arial"/>
          <w:sz w:val="24"/>
          <w:szCs w:val="24"/>
        </w:rPr>
        <w:t>Las emisiones al aire son generadas por los gases de los escapes de las locomotoras. Estas emisiones contienen CO2, NO2 y SO2 (</w:t>
      </w:r>
      <w:proofErr w:type="spellStart"/>
      <w:r w:rsidRPr="00727A8D">
        <w:rPr>
          <w:rFonts w:ascii="Arial" w:hAnsi="Arial" w:cs="Arial"/>
          <w:sz w:val="24"/>
          <w:szCs w:val="24"/>
        </w:rPr>
        <w:t>Kaur</w:t>
      </w:r>
      <w:proofErr w:type="spellEnd"/>
      <w:r w:rsidRPr="00727A8D">
        <w:rPr>
          <w:rFonts w:ascii="Arial" w:hAnsi="Arial" w:cs="Arial"/>
          <w:sz w:val="24"/>
          <w:szCs w:val="24"/>
        </w:rPr>
        <w:t xml:space="preserve"> y </w:t>
      </w:r>
      <w:proofErr w:type="spellStart"/>
      <w:r w:rsidRPr="00727A8D">
        <w:rPr>
          <w:rFonts w:ascii="Arial" w:hAnsi="Arial" w:cs="Arial"/>
          <w:sz w:val="24"/>
          <w:szCs w:val="24"/>
        </w:rPr>
        <w:t>Aror</w:t>
      </w:r>
      <w:r>
        <w:rPr>
          <w:rFonts w:ascii="Arial" w:hAnsi="Arial" w:cs="Arial"/>
          <w:sz w:val="24"/>
          <w:szCs w:val="24"/>
        </w:rPr>
        <w:t>a</w:t>
      </w:r>
      <w:proofErr w:type="spellEnd"/>
      <w:r w:rsidRPr="00727A8D">
        <w:rPr>
          <w:rFonts w:ascii="Arial" w:hAnsi="Arial" w:cs="Arial"/>
          <w:sz w:val="24"/>
          <w:szCs w:val="24"/>
        </w:rPr>
        <w:t xml:space="preserve">, 2012; Li </w:t>
      </w:r>
      <w:r w:rsidRPr="00727A8D">
        <w:rPr>
          <w:rFonts w:ascii="Arial" w:hAnsi="Arial" w:cs="Arial"/>
          <w:i/>
          <w:sz w:val="24"/>
          <w:szCs w:val="24"/>
        </w:rPr>
        <w:t>et al.,</w:t>
      </w:r>
      <w:r w:rsidRPr="00727A8D">
        <w:rPr>
          <w:rFonts w:ascii="Arial" w:hAnsi="Arial" w:cs="Arial"/>
          <w:sz w:val="24"/>
          <w:szCs w:val="24"/>
        </w:rPr>
        <w:t xml:space="preserve"> 2010; </w:t>
      </w:r>
      <w:proofErr w:type="spellStart"/>
      <w:r w:rsidRPr="00727A8D">
        <w:rPr>
          <w:rFonts w:ascii="Arial" w:hAnsi="Arial" w:cs="Arial"/>
          <w:sz w:val="24"/>
          <w:szCs w:val="24"/>
        </w:rPr>
        <w:t>Pittet</w:t>
      </w:r>
      <w:proofErr w:type="spellEnd"/>
      <w:r w:rsidRPr="00727A8D">
        <w:rPr>
          <w:rFonts w:ascii="Arial" w:hAnsi="Arial" w:cs="Arial"/>
          <w:sz w:val="24"/>
          <w:szCs w:val="24"/>
        </w:rPr>
        <w:t xml:space="preserve"> y </w:t>
      </w:r>
      <w:proofErr w:type="spellStart"/>
      <w:r w:rsidRPr="00727A8D">
        <w:rPr>
          <w:rFonts w:ascii="Arial" w:hAnsi="Arial" w:cs="Arial"/>
          <w:sz w:val="24"/>
          <w:szCs w:val="24"/>
        </w:rPr>
        <w:t>Kotak</w:t>
      </w:r>
      <w:proofErr w:type="spellEnd"/>
      <w:r w:rsidRPr="00727A8D">
        <w:rPr>
          <w:rFonts w:ascii="Arial" w:hAnsi="Arial" w:cs="Arial"/>
          <w:sz w:val="24"/>
          <w:szCs w:val="24"/>
        </w:rPr>
        <w:t>, 2012). Las emisiones de ruidos son generadas por los compresores de aire, las aguas residuales por las actividades de limpieza, alcantarillado</w:t>
      </w:r>
      <w:r>
        <w:rPr>
          <w:rFonts w:ascii="Arial" w:hAnsi="Arial" w:cs="Arial"/>
          <w:sz w:val="24"/>
          <w:szCs w:val="24"/>
        </w:rPr>
        <w:t xml:space="preserve"> y </w:t>
      </w:r>
      <w:r w:rsidRPr="00727A8D">
        <w:rPr>
          <w:rFonts w:ascii="Arial" w:hAnsi="Arial" w:cs="Arial"/>
          <w:sz w:val="24"/>
          <w:szCs w:val="24"/>
        </w:rPr>
        <w:t>otras fuentes (</w:t>
      </w:r>
      <w:proofErr w:type="spellStart"/>
      <w:r w:rsidRPr="00727A8D">
        <w:rPr>
          <w:rFonts w:ascii="Arial" w:hAnsi="Arial" w:cs="Arial"/>
          <w:sz w:val="24"/>
          <w:szCs w:val="24"/>
        </w:rPr>
        <w:t>Kaur</w:t>
      </w:r>
      <w:proofErr w:type="spellEnd"/>
      <w:r w:rsidRPr="00727A8D">
        <w:rPr>
          <w:rFonts w:ascii="Arial" w:hAnsi="Arial" w:cs="Arial"/>
          <w:sz w:val="24"/>
          <w:szCs w:val="24"/>
        </w:rPr>
        <w:t xml:space="preserve"> y </w:t>
      </w:r>
      <w:proofErr w:type="spellStart"/>
      <w:r w:rsidRPr="00727A8D">
        <w:rPr>
          <w:rFonts w:ascii="Arial" w:hAnsi="Arial" w:cs="Arial"/>
          <w:sz w:val="24"/>
          <w:szCs w:val="24"/>
        </w:rPr>
        <w:t>Arora</w:t>
      </w:r>
      <w:proofErr w:type="spellEnd"/>
      <w:r w:rsidRPr="00727A8D">
        <w:rPr>
          <w:rFonts w:ascii="Arial" w:hAnsi="Arial" w:cs="Arial"/>
          <w:sz w:val="24"/>
          <w:szCs w:val="24"/>
        </w:rPr>
        <w:t>, 2012).</w:t>
      </w:r>
    </w:p>
    <w:p w14:paraId="71DAFADA" w14:textId="77777777" w:rsidR="00023033" w:rsidRDefault="00023033" w:rsidP="00610462">
      <w:pPr>
        <w:spacing w:after="0" w:line="240" w:lineRule="auto"/>
        <w:jc w:val="both"/>
        <w:rPr>
          <w:rFonts w:ascii="Arial" w:hAnsi="Arial" w:cs="Arial"/>
          <w:sz w:val="24"/>
          <w:szCs w:val="24"/>
        </w:rPr>
      </w:pPr>
    </w:p>
    <w:p w14:paraId="78D68137" w14:textId="77777777" w:rsidR="00023033" w:rsidRDefault="00023033" w:rsidP="00610462">
      <w:pPr>
        <w:spacing w:after="0" w:line="240" w:lineRule="auto"/>
        <w:jc w:val="both"/>
        <w:rPr>
          <w:rFonts w:ascii="Arial" w:hAnsi="Arial" w:cs="Arial"/>
          <w:sz w:val="24"/>
          <w:szCs w:val="24"/>
        </w:rPr>
      </w:pPr>
      <w:r>
        <w:rPr>
          <w:rFonts w:ascii="Arial" w:hAnsi="Arial" w:cs="Arial"/>
          <w:sz w:val="24"/>
          <w:szCs w:val="24"/>
        </w:rPr>
        <w:t xml:space="preserve">Elemento importante a tener en cuenta en el sector ferroviario es el impacto que producen las locomotoras en los recursos naturales y el impacto social en la comunidad </w:t>
      </w:r>
      <w:r w:rsidRPr="000F11A3">
        <w:rPr>
          <w:rFonts w:ascii="Arial" w:hAnsi="Arial" w:cs="Arial"/>
          <w:sz w:val="24"/>
          <w:szCs w:val="24"/>
        </w:rPr>
        <w:t>Durante un proceso operacional normal de los equipos ferroviarios se utilizan recursos naturales tales como energía, materiales y agua (</w:t>
      </w:r>
      <w:proofErr w:type="spellStart"/>
      <w:r w:rsidRPr="000F11A3">
        <w:rPr>
          <w:rFonts w:ascii="Arial" w:hAnsi="Arial" w:cs="Arial"/>
          <w:sz w:val="24"/>
          <w:szCs w:val="24"/>
        </w:rPr>
        <w:t>Shen</w:t>
      </w:r>
      <w:r w:rsidRPr="000F11A3">
        <w:rPr>
          <w:rFonts w:ascii="Arial" w:hAnsi="Arial" w:cs="Arial"/>
          <w:i/>
          <w:sz w:val="24"/>
          <w:szCs w:val="24"/>
        </w:rPr>
        <w:t>et</w:t>
      </w:r>
      <w:proofErr w:type="spellEnd"/>
      <w:r w:rsidRPr="000F11A3">
        <w:rPr>
          <w:rFonts w:ascii="Arial" w:hAnsi="Arial" w:cs="Arial"/>
          <w:i/>
          <w:sz w:val="24"/>
          <w:szCs w:val="24"/>
        </w:rPr>
        <w:t xml:space="preserve"> al</w:t>
      </w:r>
      <w:r w:rsidRPr="000F11A3">
        <w:rPr>
          <w:rFonts w:ascii="Arial" w:hAnsi="Arial" w:cs="Arial"/>
          <w:sz w:val="24"/>
          <w:szCs w:val="24"/>
        </w:rPr>
        <w:t>., 2005). Además, la operación de los equipos consume gran cantidad de recursos naturales, como electricidad y/o combustible diésel.</w:t>
      </w:r>
    </w:p>
    <w:p w14:paraId="58281D48" w14:textId="77777777" w:rsidR="00023033" w:rsidRDefault="00023033" w:rsidP="00610462">
      <w:pPr>
        <w:spacing w:after="0" w:line="240" w:lineRule="auto"/>
        <w:jc w:val="both"/>
        <w:rPr>
          <w:rFonts w:ascii="Arial" w:hAnsi="Arial" w:cs="Arial"/>
          <w:sz w:val="24"/>
          <w:szCs w:val="24"/>
        </w:rPr>
      </w:pPr>
    </w:p>
    <w:p w14:paraId="15F82834" w14:textId="77777777" w:rsidR="00023033" w:rsidRPr="000F11A3" w:rsidRDefault="00023033" w:rsidP="00610462">
      <w:pPr>
        <w:spacing w:after="0" w:line="240" w:lineRule="auto"/>
        <w:jc w:val="both"/>
        <w:rPr>
          <w:rFonts w:ascii="Arial" w:hAnsi="Arial" w:cs="Arial"/>
          <w:sz w:val="24"/>
          <w:szCs w:val="24"/>
        </w:rPr>
      </w:pPr>
      <w:r w:rsidRPr="000F11A3">
        <w:rPr>
          <w:rFonts w:ascii="Arial" w:hAnsi="Arial" w:cs="Arial"/>
          <w:sz w:val="24"/>
          <w:szCs w:val="24"/>
        </w:rPr>
        <w:t xml:space="preserve">La mayoría de las líneas ferroviarias se ubican en zona poblada. Por lo tanto, las personas que viven en las cercanías de la misma están expuestos a efectos dañinos para su salud como polvo, vibraciones y ruido causados por las locomotoras (Li </w:t>
      </w:r>
      <w:r w:rsidRPr="000F11A3">
        <w:rPr>
          <w:rFonts w:ascii="Arial" w:hAnsi="Arial" w:cs="Arial"/>
          <w:i/>
          <w:sz w:val="24"/>
          <w:szCs w:val="24"/>
        </w:rPr>
        <w:t>et al.,</w:t>
      </w:r>
      <w:r w:rsidRPr="000F11A3">
        <w:rPr>
          <w:rFonts w:ascii="Arial" w:hAnsi="Arial" w:cs="Arial"/>
          <w:sz w:val="24"/>
          <w:szCs w:val="24"/>
        </w:rPr>
        <w:t xml:space="preserve"> 2010). Este autor en estudios realizados reportó que los daños a la salud corresponden al 27% del impacto total, que es menor que el daño al ecosistema (65%), pero muy lejano al agotamiento de los recursos (8%), lo que justifica la necesidad de realizar evaluaciones de los daños a la salud. </w:t>
      </w:r>
    </w:p>
    <w:p w14:paraId="6C2B0C95" w14:textId="77777777" w:rsidR="00023033" w:rsidRPr="00727A8D" w:rsidRDefault="00023033" w:rsidP="00610462">
      <w:pPr>
        <w:spacing w:after="0" w:line="240" w:lineRule="auto"/>
        <w:jc w:val="both"/>
        <w:rPr>
          <w:rFonts w:ascii="Arial" w:hAnsi="Arial" w:cs="Arial"/>
          <w:sz w:val="24"/>
          <w:szCs w:val="24"/>
        </w:rPr>
      </w:pPr>
    </w:p>
    <w:p w14:paraId="4A8EAB16" w14:textId="77777777" w:rsidR="00023033" w:rsidRDefault="00023033" w:rsidP="00610462">
      <w:pPr>
        <w:spacing w:after="0" w:line="240" w:lineRule="auto"/>
        <w:jc w:val="both"/>
        <w:rPr>
          <w:rFonts w:ascii="Arial" w:hAnsi="Arial" w:cs="Arial"/>
          <w:sz w:val="24"/>
          <w:szCs w:val="24"/>
        </w:rPr>
      </w:pPr>
      <w:r>
        <w:rPr>
          <w:rFonts w:ascii="Arial" w:hAnsi="Arial" w:cs="Arial"/>
          <w:sz w:val="24"/>
          <w:szCs w:val="24"/>
        </w:rPr>
        <w:t xml:space="preserve">Los resultados referidos </w:t>
      </w:r>
      <w:r w:rsidRPr="006E2C29">
        <w:rPr>
          <w:rFonts w:ascii="Arial" w:hAnsi="Arial" w:cs="Arial"/>
          <w:sz w:val="24"/>
          <w:szCs w:val="24"/>
        </w:rPr>
        <w:t xml:space="preserve">acerca de </w:t>
      </w:r>
      <w:proofErr w:type="spellStart"/>
      <w:r w:rsidRPr="006E2C29">
        <w:rPr>
          <w:rFonts w:ascii="Arial" w:hAnsi="Arial" w:cs="Arial"/>
          <w:sz w:val="24"/>
          <w:szCs w:val="24"/>
        </w:rPr>
        <w:t>lasituación</w:t>
      </w:r>
      <w:proofErr w:type="spellEnd"/>
      <w:r w:rsidRPr="006E2C29">
        <w:rPr>
          <w:rFonts w:ascii="Arial" w:hAnsi="Arial" w:cs="Arial"/>
          <w:sz w:val="24"/>
          <w:szCs w:val="24"/>
        </w:rPr>
        <w:t xml:space="preserve"> de seguridad biológica que presenta la provincia Villa Clara en Salud Pública </w:t>
      </w:r>
      <w:r w:rsidRPr="00181999">
        <w:rPr>
          <w:rFonts w:ascii="Arial" w:hAnsi="Arial" w:cs="Arial"/>
          <w:sz w:val="24"/>
          <w:szCs w:val="24"/>
        </w:rPr>
        <w:t xml:space="preserve">Suárez, (2006) </w:t>
      </w:r>
      <w:r w:rsidRPr="006E2C29">
        <w:rPr>
          <w:rFonts w:ascii="Arial" w:hAnsi="Arial" w:cs="Arial"/>
          <w:sz w:val="24"/>
          <w:szCs w:val="24"/>
        </w:rPr>
        <w:t xml:space="preserve">coinciden en gran medida con los resultados arrojados en este estudio en Guantánamo, ya que los problemas principales se presentan en el diseño de la instalación inadecuado (instalaciones viejas, con filtraciones, </w:t>
      </w:r>
      <w:r w:rsidRPr="006E2C29">
        <w:rPr>
          <w:rFonts w:ascii="Arial" w:hAnsi="Arial" w:cs="Arial"/>
          <w:sz w:val="24"/>
          <w:szCs w:val="24"/>
        </w:rPr>
        <w:lastRenderedPageBreak/>
        <w:t xml:space="preserve">roturas de puertas y mesetas, carpintería de madera, fregaderos en mal estado, ausencia de filtros sanitarios, baños y lavamanos para la desinfección del personal. </w:t>
      </w:r>
    </w:p>
    <w:p w14:paraId="5E4647AD" w14:textId="77777777" w:rsidR="00023033" w:rsidRDefault="00023033" w:rsidP="00610462">
      <w:pPr>
        <w:spacing w:after="0" w:line="240" w:lineRule="auto"/>
        <w:jc w:val="both"/>
        <w:rPr>
          <w:rFonts w:ascii="Arial" w:hAnsi="Arial" w:cs="Arial"/>
          <w:sz w:val="24"/>
          <w:szCs w:val="24"/>
        </w:rPr>
      </w:pPr>
    </w:p>
    <w:p w14:paraId="4938AC23" w14:textId="77777777" w:rsidR="00023033" w:rsidRPr="00733587" w:rsidRDefault="00023033" w:rsidP="00610462">
      <w:pPr>
        <w:spacing w:after="0" w:line="240" w:lineRule="auto"/>
        <w:jc w:val="both"/>
        <w:rPr>
          <w:rFonts w:ascii="Arial" w:hAnsi="Arial" w:cs="Arial"/>
          <w:sz w:val="24"/>
          <w:szCs w:val="24"/>
        </w:rPr>
      </w:pPr>
      <w:r w:rsidRPr="00046218">
        <w:rPr>
          <w:rFonts w:ascii="Arial" w:hAnsi="Arial" w:cs="Arial"/>
          <w:sz w:val="24"/>
          <w:szCs w:val="24"/>
        </w:rPr>
        <w:t xml:space="preserve">Los resultados anteriores nos conllevan a proponer varias acciones que permitirán mitigar o disminuir </w:t>
      </w:r>
      <w:r w:rsidRPr="00733587">
        <w:rPr>
          <w:rFonts w:ascii="Arial" w:hAnsi="Arial" w:cs="Arial"/>
          <w:sz w:val="24"/>
          <w:szCs w:val="24"/>
        </w:rPr>
        <w:t xml:space="preserve">el </w:t>
      </w:r>
      <w:r>
        <w:rPr>
          <w:rFonts w:ascii="Arial" w:hAnsi="Arial" w:cs="Arial"/>
          <w:sz w:val="24"/>
          <w:szCs w:val="24"/>
        </w:rPr>
        <w:t xml:space="preserve">efecto negativo sobre el medio ambiente </w:t>
      </w:r>
      <w:r w:rsidRPr="00733587">
        <w:rPr>
          <w:rFonts w:ascii="Arial" w:hAnsi="Arial" w:cs="Arial"/>
          <w:sz w:val="24"/>
          <w:szCs w:val="24"/>
        </w:rPr>
        <w:t>de las locomotoras en ferrocarriles de Guantánamo</w:t>
      </w:r>
      <w:r>
        <w:rPr>
          <w:rFonts w:ascii="Arial" w:hAnsi="Arial" w:cs="Arial"/>
          <w:sz w:val="24"/>
          <w:szCs w:val="24"/>
        </w:rPr>
        <w:t xml:space="preserve"> tales como:</w:t>
      </w:r>
    </w:p>
    <w:p w14:paraId="1E3090F6" w14:textId="77777777" w:rsidR="00023033" w:rsidRPr="00046218" w:rsidRDefault="00023033" w:rsidP="00610462">
      <w:pPr>
        <w:numPr>
          <w:ilvl w:val="0"/>
          <w:numId w:val="6"/>
        </w:numPr>
        <w:spacing w:after="0" w:line="240" w:lineRule="auto"/>
        <w:jc w:val="both"/>
        <w:rPr>
          <w:rFonts w:ascii="Arial" w:hAnsi="Arial" w:cs="Arial"/>
          <w:sz w:val="24"/>
          <w:szCs w:val="24"/>
        </w:rPr>
      </w:pPr>
      <w:r w:rsidRPr="00046218">
        <w:rPr>
          <w:rFonts w:ascii="Arial" w:hAnsi="Arial" w:cs="Arial"/>
          <w:sz w:val="24"/>
          <w:szCs w:val="24"/>
        </w:rPr>
        <w:t xml:space="preserve">Actualizar </w:t>
      </w:r>
      <w:proofErr w:type="spellStart"/>
      <w:r w:rsidRPr="00046218">
        <w:rPr>
          <w:rFonts w:ascii="Arial" w:hAnsi="Arial" w:cs="Arial"/>
          <w:sz w:val="24"/>
          <w:szCs w:val="24"/>
        </w:rPr>
        <w:t>conocimiento</w:t>
      </w:r>
      <w:r>
        <w:rPr>
          <w:rFonts w:ascii="Arial" w:hAnsi="Arial" w:cs="Arial"/>
          <w:sz w:val="24"/>
          <w:szCs w:val="24"/>
        </w:rPr>
        <w:t>s</w:t>
      </w:r>
      <w:r w:rsidRPr="00046218">
        <w:rPr>
          <w:rFonts w:ascii="Arial" w:hAnsi="Arial" w:cs="Arial"/>
          <w:sz w:val="24"/>
          <w:szCs w:val="24"/>
        </w:rPr>
        <w:t>acercadelas</w:t>
      </w:r>
      <w:proofErr w:type="spellEnd"/>
      <w:r w:rsidRPr="00046218">
        <w:rPr>
          <w:rFonts w:ascii="Arial" w:hAnsi="Arial" w:cs="Arial"/>
          <w:sz w:val="24"/>
          <w:szCs w:val="24"/>
        </w:rPr>
        <w:t xml:space="preserve"> Locomotoras y Coches Motores menos </w:t>
      </w:r>
      <w:proofErr w:type="spellStart"/>
      <w:r w:rsidRPr="00046218">
        <w:rPr>
          <w:rFonts w:ascii="Arial" w:hAnsi="Arial" w:cs="Arial"/>
          <w:sz w:val="24"/>
          <w:szCs w:val="24"/>
        </w:rPr>
        <w:t>generadoresdeemisionesalaatmósfera</w:t>
      </w:r>
      <w:proofErr w:type="spellEnd"/>
      <w:r w:rsidRPr="00046218">
        <w:rPr>
          <w:rFonts w:ascii="Arial" w:hAnsi="Arial" w:cs="Arial"/>
          <w:sz w:val="24"/>
          <w:szCs w:val="24"/>
        </w:rPr>
        <w:t>.</w:t>
      </w:r>
    </w:p>
    <w:p w14:paraId="4835E377" w14:textId="77777777" w:rsidR="00023033" w:rsidRPr="00046218" w:rsidRDefault="00023033" w:rsidP="00610462">
      <w:pPr>
        <w:numPr>
          <w:ilvl w:val="0"/>
          <w:numId w:val="6"/>
        </w:numPr>
        <w:spacing w:after="0" w:line="240" w:lineRule="auto"/>
        <w:jc w:val="both"/>
        <w:rPr>
          <w:rFonts w:ascii="Arial" w:hAnsi="Arial" w:cs="Arial"/>
          <w:sz w:val="24"/>
          <w:szCs w:val="24"/>
        </w:rPr>
      </w:pPr>
      <w:proofErr w:type="spellStart"/>
      <w:r w:rsidRPr="00046218">
        <w:rPr>
          <w:rFonts w:ascii="Arial" w:hAnsi="Arial" w:cs="Arial"/>
          <w:sz w:val="24"/>
          <w:szCs w:val="24"/>
        </w:rPr>
        <w:t>FomentarlosconocimientosacercadelosDesechosQuímicos</w:t>
      </w:r>
      <w:proofErr w:type="spellEnd"/>
      <w:r w:rsidRPr="00046218">
        <w:rPr>
          <w:rFonts w:ascii="Arial" w:hAnsi="Arial" w:cs="Arial"/>
          <w:sz w:val="24"/>
          <w:szCs w:val="24"/>
        </w:rPr>
        <w:t xml:space="preserve"> Peligrosos,</w:t>
      </w:r>
      <w:r>
        <w:rPr>
          <w:rFonts w:ascii="Arial" w:hAnsi="Arial" w:cs="Arial"/>
          <w:sz w:val="24"/>
          <w:szCs w:val="24"/>
        </w:rPr>
        <w:t xml:space="preserve"> así como </w:t>
      </w:r>
      <w:proofErr w:type="spellStart"/>
      <w:r w:rsidRPr="00046218">
        <w:rPr>
          <w:rFonts w:ascii="Arial" w:hAnsi="Arial" w:cs="Arial"/>
          <w:sz w:val="24"/>
          <w:szCs w:val="24"/>
        </w:rPr>
        <w:t>lasaccionesdemanejo</w:t>
      </w:r>
      <w:proofErr w:type="spellEnd"/>
      <w:r w:rsidRPr="00046218">
        <w:rPr>
          <w:rFonts w:ascii="Arial" w:hAnsi="Arial" w:cs="Arial"/>
          <w:sz w:val="24"/>
          <w:szCs w:val="24"/>
        </w:rPr>
        <w:t>.</w:t>
      </w:r>
    </w:p>
    <w:p w14:paraId="56642B9D" w14:textId="77777777" w:rsidR="00023033" w:rsidRPr="00046218" w:rsidRDefault="00023033" w:rsidP="00610462">
      <w:pPr>
        <w:numPr>
          <w:ilvl w:val="0"/>
          <w:numId w:val="6"/>
        </w:numPr>
        <w:spacing w:after="0" w:line="240" w:lineRule="auto"/>
        <w:jc w:val="both"/>
        <w:rPr>
          <w:rFonts w:ascii="Arial" w:hAnsi="Arial" w:cs="Arial"/>
          <w:sz w:val="24"/>
          <w:szCs w:val="24"/>
        </w:rPr>
      </w:pPr>
      <w:r w:rsidRPr="00046218">
        <w:rPr>
          <w:rFonts w:ascii="Arial" w:hAnsi="Arial" w:cs="Arial"/>
          <w:sz w:val="24"/>
          <w:szCs w:val="24"/>
        </w:rPr>
        <w:t>Promover participación de los trabajadores sobre la prevención y conservación del medio ambiente.</w:t>
      </w:r>
    </w:p>
    <w:p w14:paraId="5BEA08A4" w14:textId="77777777" w:rsidR="00023033" w:rsidRPr="00046218" w:rsidRDefault="00023033" w:rsidP="00610462">
      <w:pPr>
        <w:numPr>
          <w:ilvl w:val="0"/>
          <w:numId w:val="6"/>
        </w:numPr>
        <w:spacing w:after="0" w:line="240" w:lineRule="auto"/>
        <w:jc w:val="both"/>
        <w:rPr>
          <w:rFonts w:ascii="Arial" w:hAnsi="Arial" w:cs="Arial"/>
          <w:sz w:val="24"/>
          <w:szCs w:val="24"/>
        </w:rPr>
      </w:pPr>
      <w:r w:rsidRPr="00046218">
        <w:rPr>
          <w:rFonts w:ascii="Arial" w:hAnsi="Arial" w:cs="Arial"/>
          <w:sz w:val="24"/>
          <w:szCs w:val="24"/>
        </w:rPr>
        <w:t xml:space="preserve">Remodelación del área de mantenimiento sobre el derrame de los hidrocarburos, aceites usados y combustibles. </w:t>
      </w:r>
    </w:p>
    <w:p w14:paraId="3C5A56EB" w14:textId="77777777" w:rsidR="00023033" w:rsidRPr="00046218" w:rsidRDefault="00023033" w:rsidP="00610462">
      <w:pPr>
        <w:numPr>
          <w:ilvl w:val="0"/>
          <w:numId w:val="6"/>
        </w:numPr>
        <w:spacing w:after="0" w:line="240" w:lineRule="auto"/>
        <w:jc w:val="both"/>
        <w:rPr>
          <w:rFonts w:ascii="Arial" w:hAnsi="Arial" w:cs="Arial"/>
          <w:sz w:val="24"/>
          <w:szCs w:val="24"/>
        </w:rPr>
      </w:pPr>
      <w:r w:rsidRPr="00046218">
        <w:rPr>
          <w:rFonts w:ascii="Arial" w:hAnsi="Arial" w:cs="Arial"/>
          <w:sz w:val="24"/>
          <w:szCs w:val="24"/>
        </w:rPr>
        <w:t>Lograr una atención oportuna y adecuada a las deficiencias técnicas reportadas por el maquinista.</w:t>
      </w:r>
    </w:p>
    <w:p w14:paraId="70C538F4" w14:textId="77777777" w:rsidR="00023033" w:rsidRPr="00046218" w:rsidRDefault="00023033" w:rsidP="00610462">
      <w:pPr>
        <w:numPr>
          <w:ilvl w:val="0"/>
          <w:numId w:val="6"/>
        </w:numPr>
        <w:spacing w:after="0" w:line="240" w:lineRule="auto"/>
        <w:jc w:val="both"/>
        <w:rPr>
          <w:rFonts w:ascii="Arial" w:hAnsi="Arial" w:cs="Arial"/>
          <w:sz w:val="24"/>
          <w:szCs w:val="24"/>
        </w:rPr>
      </w:pPr>
      <w:proofErr w:type="spellStart"/>
      <w:r w:rsidRPr="00046218">
        <w:rPr>
          <w:rFonts w:ascii="Arial" w:hAnsi="Arial" w:cs="Arial"/>
          <w:sz w:val="24"/>
          <w:szCs w:val="24"/>
        </w:rPr>
        <w:t>Elaborarinventariodelas</w:t>
      </w:r>
      <w:proofErr w:type="spellEnd"/>
      <w:r w:rsidRPr="00046218">
        <w:rPr>
          <w:rFonts w:ascii="Arial" w:hAnsi="Arial" w:cs="Arial"/>
          <w:sz w:val="24"/>
          <w:szCs w:val="24"/>
        </w:rPr>
        <w:t xml:space="preserve"> Locomotoras </w:t>
      </w:r>
      <w:proofErr w:type="spellStart"/>
      <w:r w:rsidRPr="00046218">
        <w:rPr>
          <w:rFonts w:ascii="Arial" w:hAnsi="Arial" w:cs="Arial"/>
          <w:sz w:val="24"/>
          <w:szCs w:val="24"/>
        </w:rPr>
        <w:t>másgeneradoresde</w:t>
      </w:r>
      <w:proofErr w:type="spellEnd"/>
      <w:r w:rsidRPr="00046218">
        <w:rPr>
          <w:rFonts w:ascii="Arial" w:hAnsi="Arial" w:cs="Arial"/>
          <w:sz w:val="24"/>
          <w:szCs w:val="24"/>
        </w:rPr>
        <w:t xml:space="preserve"> emisiones.</w:t>
      </w:r>
    </w:p>
    <w:p w14:paraId="5926E2B3" w14:textId="77777777" w:rsidR="00023033" w:rsidRPr="00046218" w:rsidRDefault="00023033" w:rsidP="00610462">
      <w:pPr>
        <w:numPr>
          <w:ilvl w:val="0"/>
          <w:numId w:val="6"/>
        </w:numPr>
        <w:spacing w:after="0" w:line="240" w:lineRule="auto"/>
        <w:jc w:val="both"/>
        <w:rPr>
          <w:rFonts w:ascii="Arial" w:hAnsi="Arial" w:cs="Arial"/>
          <w:sz w:val="24"/>
          <w:szCs w:val="24"/>
        </w:rPr>
      </w:pPr>
      <w:proofErr w:type="spellStart"/>
      <w:r w:rsidRPr="00046218">
        <w:rPr>
          <w:rFonts w:ascii="Arial" w:hAnsi="Arial" w:cs="Arial"/>
          <w:sz w:val="24"/>
          <w:szCs w:val="24"/>
        </w:rPr>
        <w:t>Asignarresponsabilidadesenrelaciónconlacaracter</w:t>
      </w:r>
      <w:r>
        <w:rPr>
          <w:rFonts w:ascii="Arial" w:hAnsi="Arial" w:cs="Arial"/>
          <w:sz w:val="24"/>
          <w:szCs w:val="24"/>
        </w:rPr>
        <w:t>ización</w:t>
      </w:r>
      <w:proofErr w:type="spellEnd"/>
      <w:r>
        <w:rPr>
          <w:rFonts w:ascii="Arial" w:hAnsi="Arial" w:cs="Arial"/>
          <w:sz w:val="24"/>
          <w:szCs w:val="24"/>
        </w:rPr>
        <w:t xml:space="preserve"> de las emisiones a la atmósfer</w:t>
      </w:r>
      <w:r w:rsidRPr="00046218">
        <w:rPr>
          <w:rFonts w:ascii="Arial" w:hAnsi="Arial" w:cs="Arial"/>
          <w:sz w:val="24"/>
          <w:szCs w:val="24"/>
        </w:rPr>
        <w:t>a.</w:t>
      </w:r>
    </w:p>
    <w:p w14:paraId="43D3C2D2" w14:textId="77777777" w:rsidR="00023033" w:rsidRPr="00046218" w:rsidRDefault="00023033" w:rsidP="00610462">
      <w:pPr>
        <w:numPr>
          <w:ilvl w:val="0"/>
          <w:numId w:val="6"/>
        </w:numPr>
        <w:spacing w:after="0" w:line="240" w:lineRule="auto"/>
        <w:jc w:val="both"/>
        <w:rPr>
          <w:rFonts w:ascii="Arial" w:hAnsi="Arial" w:cs="Arial"/>
          <w:sz w:val="24"/>
          <w:szCs w:val="24"/>
        </w:rPr>
      </w:pPr>
      <w:r w:rsidRPr="00046218">
        <w:rPr>
          <w:rFonts w:ascii="Arial" w:hAnsi="Arial" w:cs="Arial"/>
          <w:sz w:val="24"/>
          <w:szCs w:val="24"/>
        </w:rPr>
        <w:t>Confeccionar un programa de mantenimiento que permita corregir averías en la tubería de las locomotoras para evitar derrames de hidrocarburos.</w:t>
      </w:r>
    </w:p>
    <w:p w14:paraId="2DE5CB4E" w14:textId="77777777" w:rsidR="00023033" w:rsidRPr="00046218" w:rsidRDefault="00023033" w:rsidP="00610462">
      <w:pPr>
        <w:numPr>
          <w:ilvl w:val="0"/>
          <w:numId w:val="6"/>
        </w:numPr>
        <w:spacing w:after="0" w:line="240" w:lineRule="auto"/>
        <w:jc w:val="both"/>
        <w:rPr>
          <w:rFonts w:ascii="Arial" w:hAnsi="Arial" w:cs="Arial"/>
          <w:sz w:val="24"/>
          <w:szCs w:val="24"/>
        </w:rPr>
      </w:pPr>
      <w:r w:rsidRPr="00046218">
        <w:rPr>
          <w:rFonts w:ascii="Arial" w:hAnsi="Arial" w:cs="Arial"/>
          <w:sz w:val="24"/>
          <w:szCs w:val="24"/>
        </w:rPr>
        <w:t>Rehabilitación del área, en Gavilla, uso de parles para disminuir el vertimiento de hidrocarburo al Medio Ambiente.</w:t>
      </w:r>
    </w:p>
    <w:p w14:paraId="63B54115" w14:textId="77777777" w:rsidR="00023033" w:rsidRDefault="00023033" w:rsidP="00610462">
      <w:pPr>
        <w:numPr>
          <w:ilvl w:val="0"/>
          <w:numId w:val="6"/>
        </w:numPr>
        <w:spacing w:after="0" w:line="240" w:lineRule="auto"/>
        <w:ind w:right="-144"/>
        <w:jc w:val="both"/>
        <w:rPr>
          <w:rFonts w:ascii="Arial" w:hAnsi="Arial" w:cs="Arial"/>
          <w:color w:val="000000"/>
          <w:spacing w:val="-4"/>
          <w:sz w:val="24"/>
          <w:szCs w:val="24"/>
          <w:lang w:eastAsia="es-ES"/>
        </w:rPr>
      </w:pPr>
      <w:r w:rsidRPr="006E2C29">
        <w:rPr>
          <w:rFonts w:ascii="Arial" w:hAnsi="Arial" w:cs="Arial"/>
          <w:color w:val="000000"/>
          <w:spacing w:val="-4"/>
          <w:sz w:val="24"/>
          <w:szCs w:val="24"/>
          <w:lang w:eastAsia="es-ES"/>
        </w:rPr>
        <w:t>Construcción de trampa de grasa en los talleres ferroviarios</w:t>
      </w:r>
      <w:r>
        <w:rPr>
          <w:rFonts w:ascii="Arial" w:hAnsi="Arial" w:cs="Arial"/>
          <w:color w:val="000000"/>
          <w:spacing w:val="-4"/>
          <w:sz w:val="24"/>
          <w:szCs w:val="24"/>
          <w:lang w:eastAsia="es-ES"/>
        </w:rPr>
        <w:t>.</w:t>
      </w:r>
    </w:p>
    <w:p w14:paraId="3B8EA2FD" w14:textId="77777777" w:rsidR="00023033" w:rsidRPr="006E2C29" w:rsidRDefault="00023033" w:rsidP="00610462">
      <w:pPr>
        <w:numPr>
          <w:ilvl w:val="0"/>
          <w:numId w:val="6"/>
        </w:numPr>
        <w:spacing w:after="0" w:line="240" w:lineRule="auto"/>
        <w:ind w:right="-144"/>
        <w:jc w:val="both"/>
        <w:rPr>
          <w:rFonts w:ascii="Arial" w:hAnsi="Arial" w:cs="Arial"/>
          <w:spacing w:val="-4"/>
          <w:sz w:val="24"/>
          <w:szCs w:val="24"/>
          <w:lang w:val="es-ES_tradnl" w:eastAsia="es-MX"/>
        </w:rPr>
      </w:pPr>
      <w:proofErr w:type="spellStart"/>
      <w:r w:rsidRPr="006E2C29">
        <w:rPr>
          <w:rFonts w:ascii="Arial" w:hAnsi="Arial" w:cs="Arial"/>
          <w:color w:val="000000"/>
          <w:sz w:val="24"/>
          <w:szCs w:val="24"/>
        </w:rPr>
        <w:t>Capacitaralpersonalimplicadoenelmanejodedesechospeligrosos</w:t>
      </w:r>
      <w:proofErr w:type="spellEnd"/>
      <w:r w:rsidRPr="006E2C29">
        <w:rPr>
          <w:rFonts w:ascii="Arial" w:hAnsi="Arial" w:cs="Arial"/>
          <w:color w:val="000000"/>
          <w:sz w:val="24"/>
          <w:szCs w:val="24"/>
        </w:rPr>
        <w:t>.</w:t>
      </w:r>
    </w:p>
    <w:p w14:paraId="6A0F8E03" w14:textId="77777777" w:rsidR="00023033" w:rsidRDefault="00023033" w:rsidP="00610462">
      <w:pPr>
        <w:spacing w:after="0" w:line="240" w:lineRule="auto"/>
        <w:jc w:val="both"/>
        <w:rPr>
          <w:rFonts w:ascii="Arial" w:hAnsi="Arial" w:cs="Arial"/>
          <w:sz w:val="24"/>
          <w:szCs w:val="24"/>
        </w:rPr>
      </w:pPr>
    </w:p>
    <w:p w14:paraId="71C7FB94" w14:textId="77777777" w:rsidR="00023033" w:rsidRPr="00046218" w:rsidRDefault="00023033" w:rsidP="00610462">
      <w:pPr>
        <w:spacing w:after="0" w:line="240" w:lineRule="auto"/>
        <w:jc w:val="both"/>
        <w:rPr>
          <w:rFonts w:ascii="Arial" w:hAnsi="Arial" w:cs="Arial"/>
          <w:sz w:val="24"/>
          <w:szCs w:val="24"/>
        </w:rPr>
      </w:pPr>
      <w:r w:rsidRPr="00046218">
        <w:rPr>
          <w:rFonts w:ascii="Arial" w:hAnsi="Arial" w:cs="Arial"/>
          <w:sz w:val="24"/>
          <w:szCs w:val="24"/>
        </w:rPr>
        <w:t>Para poder garantizar que las medidas propuestas en el plan de acción sean efectivas, es importante velar por la inclusión en los nuevos proyectos de inversiones, que en los talleres ferroviarios se garantice el tratamiento de los residuales líquidos</w:t>
      </w:r>
      <w:r>
        <w:rPr>
          <w:rFonts w:ascii="Arial" w:hAnsi="Arial" w:cs="Arial"/>
          <w:sz w:val="24"/>
          <w:szCs w:val="24"/>
        </w:rPr>
        <w:t xml:space="preserve"> que los mismos </w:t>
      </w:r>
      <w:r w:rsidRPr="00046218">
        <w:rPr>
          <w:rFonts w:ascii="Arial" w:hAnsi="Arial" w:cs="Arial"/>
          <w:sz w:val="24"/>
          <w:szCs w:val="24"/>
        </w:rPr>
        <w:t xml:space="preserve">cumplan con los requisitos de normas nacionales en materia de emisiones de gases y ruido a </w:t>
      </w:r>
      <w:proofErr w:type="spellStart"/>
      <w:r w:rsidRPr="00046218">
        <w:rPr>
          <w:rFonts w:ascii="Arial" w:hAnsi="Arial" w:cs="Arial"/>
          <w:sz w:val="24"/>
          <w:szCs w:val="24"/>
        </w:rPr>
        <w:t>laatmósferapara</w:t>
      </w:r>
      <w:proofErr w:type="spellEnd"/>
      <w:r w:rsidRPr="00046218">
        <w:rPr>
          <w:rFonts w:ascii="Arial" w:hAnsi="Arial" w:cs="Arial"/>
          <w:sz w:val="24"/>
          <w:szCs w:val="24"/>
        </w:rPr>
        <w:t xml:space="preserve"> la reducción de impactos y adecuada protección al medio ambiente</w:t>
      </w:r>
      <w:r>
        <w:rPr>
          <w:rFonts w:ascii="Arial" w:hAnsi="Arial" w:cs="Arial"/>
          <w:sz w:val="24"/>
          <w:szCs w:val="24"/>
        </w:rPr>
        <w:t>.</w:t>
      </w:r>
    </w:p>
    <w:p w14:paraId="200B4B96" w14:textId="77777777" w:rsidR="00023033" w:rsidRDefault="00023033" w:rsidP="00610462">
      <w:pPr>
        <w:spacing w:after="0" w:line="240" w:lineRule="auto"/>
        <w:jc w:val="both"/>
        <w:rPr>
          <w:rFonts w:ascii="Arial" w:hAnsi="Arial" w:cs="Arial"/>
          <w:sz w:val="24"/>
          <w:szCs w:val="24"/>
        </w:rPr>
      </w:pPr>
    </w:p>
    <w:p w14:paraId="6C5F85D7" w14:textId="77777777" w:rsidR="00023033" w:rsidRPr="0006791F" w:rsidRDefault="00023033" w:rsidP="00610462">
      <w:pPr>
        <w:spacing w:after="0" w:line="240" w:lineRule="auto"/>
        <w:jc w:val="both"/>
        <w:rPr>
          <w:rFonts w:ascii="Arial" w:hAnsi="Arial" w:cs="Arial"/>
          <w:sz w:val="24"/>
          <w:szCs w:val="24"/>
        </w:rPr>
      </w:pPr>
      <w:r w:rsidRPr="0006791F">
        <w:rPr>
          <w:rFonts w:ascii="Arial" w:hAnsi="Arial" w:cs="Arial"/>
          <w:sz w:val="24"/>
          <w:szCs w:val="24"/>
        </w:rPr>
        <w:t>La intervención educativa donde se obtuvo un impacto positivo logrando una adecuada reparación de las locomotoras, así mejorarla salud de los trabajadores y conservar el medio ambiente.</w:t>
      </w:r>
    </w:p>
    <w:p w14:paraId="279E8CD5" w14:textId="77777777" w:rsidR="00023033" w:rsidRDefault="00023033" w:rsidP="00610462">
      <w:pPr>
        <w:widowControl w:val="0"/>
        <w:autoSpaceDE w:val="0"/>
        <w:autoSpaceDN w:val="0"/>
        <w:adjustRightInd w:val="0"/>
        <w:spacing w:after="0" w:line="240" w:lineRule="auto"/>
        <w:jc w:val="both"/>
        <w:rPr>
          <w:rFonts w:ascii="Arial" w:hAnsi="Arial" w:cs="Arial"/>
          <w:b/>
          <w:color w:val="000000"/>
          <w:spacing w:val="-4"/>
          <w:sz w:val="24"/>
          <w:szCs w:val="24"/>
          <w:lang w:val="es-ES_tradnl" w:eastAsia="es-ES"/>
        </w:rPr>
      </w:pPr>
    </w:p>
    <w:p w14:paraId="088D8772" w14:textId="77777777" w:rsidR="00023033" w:rsidRPr="006E2C29" w:rsidRDefault="00023033" w:rsidP="00610462">
      <w:pPr>
        <w:widowControl w:val="0"/>
        <w:autoSpaceDE w:val="0"/>
        <w:autoSpaceDN w:val="0"/>
        <w:adjustRightInd w:val="0"/>
        <w:spacing w:after="0" w:line="240" w:lineRule="auto"/>
        <w:jc w:val="both"/>
        <w:rPr>
          <w:rFonts w:ascii="Arial" w:hAnsi="Arial" w:cs="Arial"/>
          <w:b/>
          <w:color w:val="000000"/>
          <w:spacing w:val="-4"/>
          <w:sz w:val="24"/>
          <w:szCs w:val="24"/>
          <w:lang w:val="es-ES_tradnl" w:eastAsia="es-ES"/>
        </w:rPr>
      </w:pPr>
      <w:r w:rsidRPr="006E2C29">
        <w:rPr>
          <w:rFonts w:ascii="Arial" w:hAnsi="Arial" w:cs="Arial"/>
          <w:b/>
          <w:color w:val="000000"/>
          <w:spacing w:val="-4"/>
          <w:sz w:val="24"/>
          <w:szCs w:val="24"/>
          <w:lang w:val="es-ES_tradnl" w:eastAsia="es-ES"/>
        </w:rPr>
        <w:t>Conclusiones</w:t>
      </w:r>
    </w:p>
    <w:p w14:paraId="3891DF81" w14:textId="77777777" w:rsidR="00023033" w:rsidRDefault="00023033" w:rsidP="00610462">
      <w:pPr>
        <w:spacing w:after="0" w:line="240" w:lineRule="auto"/>
        <w:jc w:val="both"/>
        <w:rPr>
          <w:rFonts w:ascii="Arial" w:hAnsi="Arial" w:cs="Arial"/>
          <w:sz w:val="24"/>
          <w:szCs w:val="24"/>
        </w:rPr>
      </w:pPr>
      <w:r>
        <w:rPr>
          <w:rFonts w:ascii="Arial" w:hAnsi="Arial" w:cs="Arial"/>
          <w:sz w:val="24"/>
          <w:szCs w:val="24"/>
        </w:rPr>
        <w:t>L</w:t>
      </w:r>
      <w:r w:rsidRPr="00C43516">
        <w:rPr>
          <w:rFonts w:ascii="Arial" w:hAnsi="Arial" w:cs="Arial"/>
          <w:sz w:val="24"/>
          <w:szCs w:val="24"/>
        </w:rPr>
        <w:t>as locomotoras en el ferrocarril de Guantánamo</w:t>
      </w:r>
      <w:r>
        <w:rPr>
          <w:rFonts w:ascii="Arial" w:hAnsi="Arial" w:cs="Arial"/>
          <w:sz w:val="24"/>
          <w:szCs w:val="24"/>
        </w:rPr>
        <w:t xml:space="preserve"> presentan irregularidades que afectan negativamente el medio ambiente y la comunidad.</w:t>
      </w:r>
    </w:p>
    <w:p w14:paraId="4F382F74" w14:textId="77777777" w:rsidR="00023033" w:rsidRDefault="00023033" w:rsidP="00610462">
      <w:pPr>
        <w:spacing w:after="0" w:line="240" w:lineRule="auto"/>
        <w:jc w:val="both"/>
        <w:rPr>
          <w:rFonts w:ascii="Arial" w:hAnsi="Arial" w:cs="Arial"/>
          <w:sz w:val="24"/>
          <w:szCs w:val="24"/>
        </w:rPr>
      </w:pPr>
    </w:p>
    <w:p w14:paraId="39815BF1" w14:textId="77777777" w:rsidR="00023033" w:rsidRDefault="00023033" w:rsidP="00610462">
      <w:pPr>
        <w:spacing w:after="0" w:line="240" w:lineRule="auto"/>
        <w:jc w:val="both"/>
        <w:rPr>
          <w:rFonts w:ascii="Arial" w:hAnsi="Arial" w:cs="Arial"/>
          <w:sz w:val="24"/>
          <w:szCs w:val="24"/>
        </w:rPr>
      </w:pPr>
      <w:r>
        <w:rPr>
          <w:rFonts w:ascii="Arial" w:hAnsi="Arial" w:cs="Arial"/>
          <w:sz w:val="24"/>
          <w:szCs w:val="24"/>
        </w:rPr>
        <w:t xml:space="preserve">El </w:t>
      </w:r>
      <w:r w:rsidRPr="006E2C29">
        <w:rPr>
          <w:rFonts w:ascii="Arial" w:hAnsi="Arial" w:cs="Arial"/>
          <w:sz w:val="24"/>
          <w:szCs w:val="24"/>
          <w:lang w:eastAsia="es-ES"/>
        </w:rPr>
        <w:t>nivel de conocimientos de directivos</w:t>
      </w:r>
      <w:r>
        <w:rPr>
          <w:rFonts w:ascii="Arial" w:hAnsi="Arial" w:cs="Arial"/>
          <w:sz w:val="24"/>
          <w:szCs w:val="24"/>
          <w:lang w:eastAsia="es-ES"/>
        </w:rPr>
        <w:t>,</w:t>
      </w:r>
      <w:r w:rsidRPr="006E2C29">
        <w:rPr>
          <w:rFonts w:ascii="Arial" w:hAnsi="Arial" w:cs="Arial"/>
          <w:sz w:val="24"/>
          <w:szCs w:val="24"/>
          <w:lang w:eastAsia="es-ES"/>
        </w:rPr>
        <w:t xml:space="preserve"> conductores y maquinistas acerca de las consecuencias del </w:t>
      </w:r>
      <w:r>
        <w:rPr>
          <w:rFonts w:ascii="Arial" w:hAnsi="Arial" w:cs="Arial"/>
          <w:sz w:val="24"/>
          <w:szCs w:val="24"/>
          <w:lang w:eastAsia="es-ES"/>
        </w:rPr>
        <w:t xml:space="preserve">deterioro de las locomotoras y sus efectos al medio ambiente no es suficiente. </w:t>
      </w:r>
    </w:p>
    <w:p w14:paraId="32B10E7C" w14:textId="77777777" w:rsidR="00023033" w:rsidRDefault="00023033" w:rsidP="00610462">
      <w:pPr>
        <w:spacing w:after="0" w:line="240" w:lineRule="auto"/>
        <w:jc w:val="both"/>
        <w:rPr>
          <w:rFonts w:ascii="Arial" w:hAnsi="Arial" w:cs="Arial"/>
          <w:b/>
          <w:sz w:val="24"/>
          <w:szCs w:val="24"/>
        </w:rPr>
      </w:pPr>
    </w:p>
    <w:p w14:paraId="4D856E08" w14:textId="77777777" w:rsidR="00023033" w:rsidRDefault="00023033" w:rsidP="00610462">
      <w:pPr>
        <w:spacing w:after="0" w:line="240" w:lineRule="auto"/>
        <w:jc w:val="both"/>
        <w:rPr>
          <w:rFonts w:ascii="Arial" w:hAnsi="Arial" w:cs="Arial"/>
          <w:b/>
          <w:sz w:val="24"/>
          <w:szCs w:val="24"/>
        </w:rPr>
      </w:pPr>
      <w:r>
        <w:rPr>
          <w:rFonts w:ascii="Arial" w:hAnsi="Arial" w:cs="Arial"/>
          <w:b/>
          <w:sz w:val="24"/>
          <w:szCs w:val="24"/>
        </w:rPr>
        <w:t>Recomendaciones</w:t>
      </w:r>
    </w:p>
    <w:p w14:paraId="12DB1196" w14:textId="77777777" w:rsidR="00023033" w:rsidRPr="002C715A" w:rsidRDefault="00023033" w:rsidP="00610462">
      <w:pPr>
        <w:spacing w:after="0" w:line="240" w:lineRule="auto"/>
        <w:jc w:val="both"/>
        <w:rPr>
          <w:rFonts w:ascii="Arial" w:hAnsi="Arial" w:cs="Arial"/>
          <w:sz w:val="24"/>
          <w:szCs w:val="24"/>
        </w:rPr>
      </w:pPr>
      <w:r>
        <w:rPr>
          <w:rFonts w:ascii="Arial" w:hAnsi="Arial" w:cs="Arial"/>
          <w:sz w:val="24"/>
          <w:szCs w:val="24"/>
        </w:rPr>
        <w:t xml:space="preserve">Crear espacios </w:t>
      </w:r>
      <w:r w:rsidRPr="002C715A">
        <w:rPr>
          <w:rFonts w:ascii="Arial" w:hAnsi="Arial" w:cs="Arial"/>
          <w:sz w:val="24"/>
          <w:szCs w:val="24"/>
        </w:rPr>
        <w:t xml:space="preserve">de intercambio y comunicación entre todos los miembros de los territorios, para socializar buenas y nuevas prácticas que han tenido éxito en la educación ambiental </w:t>
      </w:r>
      <w:r>
        <w:rPr>
          <w:rFonts w:ascii="Arial" w:hAnsi="Arial" w:cs="Arial"/>
          <w:sz w:val="24"/>
          <w:szCs w:val="24"/>
        </w:rPr>
        <w:t>para mitigar las afectaciones de las locomotoras al medio ambiente.</w:t>
      </w:r>
    </w:p>
    <w:p w14:paraId="793E5173" w14:textId="77777777" w:rsidR="00023033" w:rsidRPr="006E2C29" w:rsidRDefault="00023033" w:rsidP="00610462">
      <w:pPr>
        <w:spacing w:after="0" w:line="240" w:lineRule="auto"/>
        <w:jc w:val="both"/>
        <w:rPr>
          <w:rFonts w:ascii="Arial" w:hAnsi="Arial" w:cs="Arial"/>
          <w:sz w:val="24"/>
          <w:szCs w:val="24"/>
        </w:rPr>
      </w:pPr>
      <w:r>
        <w:rPr>
          <w:rFonts w:ascii="Arial" w:hAnsi="Arial" w:cs="Arial"/>
          <w:b/>
          <w:sz w:val="24"/>
          <w:szCs w:val="24"/>
        </w:rPr>
        <w:lastRenderedPageBreak/>
        <w:t xml:space="preserve">Referencias Bibliográficas </w:t>
      </w:r>
    </w:p>
    <w:p w14:paraId="66C79E30" w14:textId="77777777" w:rsidR="00023033" w:rsidRPr="007C3E5F" w:rsidRDefault="00023033" w:rsidP="00610462">
      <w:pPr>
        <w:pStyle w:val="Prrafodelista"/>
        <w:spacing w:line="240" w:lineRule="auto"/>
        <w:ind w:left="540" w:hanging="540"/>
        <w:jc w:val="both"/>
        <w:rPr>
          <w:rFonts w:ascii="Arial" w:hAnsi="Arial" w:cs="Arial"/>
          <w:lang w:val="en-US"/>
        </w:rPr>
      </w:pPr>
      <w:r w:rsidRPr="00596747">
        <w:rPr>
          <w:rFonts w:ascii="Arial" w:hAnsi="Arial" w:cs="Arial"/>
        </w:rPr>
        <w:t xml:space="preserve">García, G., A. &amp; Brizuela, B.C., (2018). Vulnerabilidades en </w:t>
      </w:r>
      <w:proofErr w:type="spellStart"/>
      <w:r w:rsidRPr="00596747">
        <w:rPr>
          <w:rFonts w:ascii="Arial" w:hAnsi="Arial" w:cs="Arial"/>
        </w:rPr>
        <w:t>instalacioneshospitalarias</w:t>
      </w:r>
      <w:proofErr w:type="spellEnd"/>
      <w:r w:rsidRPr="00596747">
        <w:rPr>
          <w:rFonts w:ascii="Arial" w:hAnsi="Arial" w:cs="Arial"/>
        </w:rPr>
        <w:t xml:space="preserve"> de Guantánamo y riesgo de infección ante desastres. Memorias II </w:t>
      </w:r>
      <w:proofErr w:type="spellStart"/>
      <w:r w:rsidRPr="00596747">
        <w:rPr>
          <w:rFonts w:ascii="Arial" w:hAnsi="Arial" w:cs="Arial"/>
        </w:rPr>
        <w:t>JornadaCientífica</w:t>
      </w:r>
      <w:proofErr w:type="spellEnd"/>
      <w:r w:rsidRPr="00596747">
        <w:rPr>
          <w:rFonts w:ascii="Arial" w:hAnsi="Arial" w:cs="Arial"/>
        </w:rPr>
        <w:t xml:space="preserve"> Ambiental para el Desarrollo Sostenible “Guantánamo Gestiona 2018”. </w:t>
      </w:r>
      <w:r w:rsidRPr="007C3E5F">
        <w:rPr>
          <w:rFonts w:ascii="Arial" w:hAnsi="Arial" w:cs="Arial"/>
          <w:lang w:val="en-US"/>
        </w:rPr>
        <w:t xml:space="preserve">Unidad de </w:t>
      </w:r>
      <w:proofErr w:type="spellStart"/>
      <w:r w:rsidRPr="007C3E5F">
        <w:rPr>
          <w:rFonts w:ascii="Arial" w:hAnsi="Arial" w:cs="Arial"/>
          <w:lang w:val="en-US"/>
        </w:rPr>
        <w:t>MedioAmbiente</w:t>
      </w:r>
      <w:proofErr w:type="spellEnd"/>
      <w:r w:rsidRPr="007C3E5F">
        <w:rPr>
          <w:rFonts w:ascii="Arial" w:hAnsi="Arial" w:cs="Arial"/>
          <w:lang w:val="en-US"/>
        </w:rPr>
        <w:t>, CITMA. Guantánamo. Cuba.</w:t>
      </w:r>
    </w:p>
    <w:p w14:paraId="130C898E" w14:textId="77777777" w:rsidR="00023033" w:rsidRPr="00596747" w:rsidRDefault="00023033" w:rsidP="00610462">
      <w:pPr>
        <w:pStyle w:val="Prrafodelista"/>
        <w:spacing w:line="240" w:lineRule="auto"/>
        <w:ind w:left="540" w:hanging="540"/>
        <w:jc w:val="both"/>
        <w:rPr>
          <w:rFonts w:ascii="Arial" w:hAnsi="Arial" w:cs="Arial"/>
          <w:lang w:val="en-US"/>
        </w:rPr>
      </w:pPr>
      <w:r w:rsidRPr="00596747">
        <w:rPr>
          <w:rFonts w:ascii="Arial" w:hAnsi="Arial" w:cs="Arial"/>
          <w:lang w:val="en-US"/>
        </w:rPr>
        <w:t xml:space="preserve">Chang Y., </w:t>
      </w:r>
      <w:proofErr w:type="spellStart"/>
      <w:r w:rsidRPr="00596747">
        <w:rPr>
          <w:rFonts w:ascii="Arial" w:hAnsi="Arial" w:cs="Arial"/>
          <w:lang w:val="en-US"/>
        </w:rPr>
        <w:t>Ries</w:t>
      </w:r>
      <w:proofErr w:type="spellEnd"/>
      <w:r w:rsidRPr="00596747">
        <w:rPr>
          <w:rFonts w:ascii="Arial" w:hAnsi="Arial" w:cs="Arial"/>
          <w:lang w:val="en-US"/>
        </w:rPr>
        <w:t xml:space="preserve"> R.J. and Wang Y. (2011), The quantification of the embodied impacts of </w:t>
      </w:r>
      <w:r>
        <w:rPr>
          <w:rFonts w:ascii="Arial" w:hAnsi="Arial" w:cs="Arial"/>
          <w:lang w:val="en-US"/>
        </w:rPr>
        <w:t xml:space="preserve">railway </w:t>
      </w:r>
      <w:r w:rsidRPr="00596747">
        <w:rPr>
          <w:rFonts w:ascii="Arial" w:hAnsi="Arial" w:cs="Arial"/>
          <w:lang w:val="en-US"/>
        </w:rPr>
        <w:t>projects on energy, environment, and society based on I- O LCA. Energy Policy, 39(10), 6321-6330</w:t>
      </w:r>
    </w:p>
    <w:p w14:paraId="6305D890" w14:textId="77777777" w:rsidR="00023033" w:rsidRPr="007C3E5F" w:rsidRDefault="00023033" w:rsidP="00610462">
      <w:pPr>
        <w:pStyle w:val="Prrafodelista"/>
        <w:spacing w:line="240" w:lineRule="auto"/>
        <w:ind w:left="540" w:hanging="540"/>
        <w:jc w:val="both"/>
        <w:rPr>
          <w:rFonts w:ascii="Arial" w:hAnsi="Arial" w:cs="Arial"/>
          <w:lang w:val="en-US"/>
        </w:rPr>
      </w:pPr>
      <w:r w:rsidRPr="00596747">
        <w:rPr>
          <w:rFonts w:ascii="Arial" w:hAnsi="Arial" w:cs="Arial"/>
          <w:lang w:val="en-US"/>
        </w:rPr>
        <w:t xml:space="preserve">Eras J. J. C., Gutiérrez A. S., Capote D. H., Hens L. and </w:t>
      </w:r>
      <w:proofErr w:type="spellStart"/>
      <w:r w:rsidRPr="00596747">
        <w:rPr>
          <w:rFonts w:ascii="Arial" w:hAnsi="Arial" w:cs="Arial"/>
          <w:lang w:val="en-US"/>
        </w:rPr>
        <w:t>Vandecasteele</w:t>
      </w:r>
      <w:proofErr w:type="spellEnd"/>
      <w:r w:rsidRPr="00596747">
        <w:rPr>
          <w:rFonts w:ascii="Arial" w:hAnsi="Arial" w:cs="Arial"/>
          <w:lang w:val="en-US"/>
        </w:rPr>
        <w:t xml:space="preserve"> C. (2013), Improving the environmental performance of an earthwork project using cleaner production strategies. </w:t>
      </w:r>
      <w:r w:rsidRPr="007C3E5F">
        <w:rPr>
          <w:rFonts w:ascii="Arial" w:hAnsi="Arial" w:cs="Arial"/>
          <w:lang w:val="en-US"/>
        </w:rPr>
        <w:t>Journal of Cleaner Production. 47: 368-376.         </w:t>
      </w:r>
    </w:p>
    <w:p w14:paraId="7251ED31" w14:textId="77777777" w:rsidR="00023033" w:rsidRPr="007C3E5F" w:rsidRDefault="00023033" w:rsidP="00610462">
      <w:pPr>
        <w:pStyle w:val="Prrafodelista"/>
        <w:spacing w:line="240" w:lineRule="auto"/>
        <w:ind w:left="540" w:hanging="540"/>
        <w:jc w:val="both"/>
        <w:rPr>
          <w:rFonts w:ascii="Arial" w:hAnsi="Arial" w:cs="Arial"/>
          <w:lang w:val="en-US"/>
        </w:rPr>
      </w:pPr>
      <w:proofErr w:type="spellStart"/>
      <w:r w:rsidRPr="00596747">
        <w:rPr>
          <w:rFonts w:ascii="Arial" w:hAnsi="Arial" w:cs="Arial"/>
          <w:lang w:val="en-US"/>
        </w:rPr>
        <w:t>Gangolells</w:t>
      </w:r>
      <w:proofErr w:type="spellEnd"/>
      <w:r w:rsidRPr="00596747">
        <w:rPr>
          <w:rFonts w:ascii="Arial" w:hAnsi="Arial" w:cs="Arial"/>
          <w:lang w:val="en-US"/>
        </w:rPr>
        <w:t xml:space="preserve"> M., Casals M., </w:t>
      </w:r>
      <w:proofErr w:type="spellStart"/>
      <w:r w:rsidRPr="00596747">
        <w:rPr>
          <w:rFonts w:ascii="Arial" w:hAnsi="Arial" w:cs="Arial"/>
          <w:lang w:val="en-US"/>
        </w:rPr>
        <w:t>Gassó</w:t>
      </w:r>
      <w:proofErr w:type="spellEnd"/>
      <w:r w:rsidRPr="00596747">
        <w:rPr>
          <w:rFonts w:ascii="Arial" w:hAnsi="Arial" w:cs="Arial"/>
          <w:lang w:val="en-US"/>
        </w:rPr>
        <w:t xml:space="preserve"> S., </w:t>
      </w:r>
      <w:proofErr w:type="spellStart"/>
      <w:r w:rsidRPr="00596747">
        <w:rPr>
          <w:rFonts w:ascii="Arial" w:hAnsi="Arial" w:cs="Arial"/>
          <w:lang w:val="en-US"/>
        </w:rPr>
        <w:t>Forcada</w:t>
      </w:r>
      <w:proofErr w:type="spellEnd"/>
      <w:r w:rsidRPr="00596747">
        <w:rPr>
          <w:rFonts w:ascii="Arial" w:hAnsi="Arial" w:cs="Arial"/>
          <w:lang w:val="en-US"/>
        </w:rPr>
        <w:t xml:space="preserve"> N., Roca X. and Fuertes A. (2011), Assessing concerns of interested parties when predicting the significance of environmental impacts related to the construction process of residential buildings. </w:t>
      </w:r>
      <w:r w:rsidRPr="007C3E5F">
        <w:rPr>
          <w:rFonts w:ascii="Arial" w:hAnsi="Arial" w:cs="Arial"/>
          <w:lang w:val="en-US"/>
        </w:rPr>
        <w:t>Building and Environment, 46(5):1023-1037.</w:t>
      </w:r>
    </w:p>
    <w:p w14:paraId="4C056BAF" w14:textId="77777777" w:rsidR="00023033" w:rsidRPr="007C3E5F" w:rsidRDefault="00023033" w:rsidP="00610462">
      <w:pPr>
        <w:pStyle w:val="Prrafodelista"/>
        <w:spacing w:line="240" w:lineRule="auto"/>
        <w:ind w:left="540" w:hanging="540"/>
        <w:jc w:val="both"/>
        <w:rPr>
          <w:rFonts w:ascii="Arial" w:hAnsi="Arial" w:cs="Arial"/>
          <w:lang w:val="en-US"/>
        </w:rPr>
      </w:pPr>
      <w:r w:rsidRPr="00C6042E">
        <w:rPr>
          <w:rFonts w:ascii="Arial" w:hAnsi="Arial" w:cs="Arial"/>
          <w:lang w:val="en-US"/>
        </w:rPr>
        <w:t xml:space="preserve">Kaur M. and Arora S. (2012), Environment impact assessment and environment management studies for an upcoming multiplex- a Case Study. </w:t>
      </w:r>
      <w:r w:rsidRPr="007C3E5F">
        <w:rPr>
          <w:rFonts w:ascii="Arial" w:hAnsi="Arial" w:cs="Arial"/>
          <w:lang w:val="en-US"/>
        </w:rPr>
        <w:t>IOSR Journal of Mechanical and Civil Engineering (IOSRJMCE), 1( 4): 22-30.         </w:t>
      </w:r>
    </w:p>
    <w:p w14:paraId="0700EE39" w14:textId="77777777" w:rsidR="00023033" w:rsidRPr="007C3E5F" w:rsidRDefault="00023033" w:rsidP="00610462">
      <w:pPr>
        <w:pStyle w:val="Prrafodelista"/>
        <w:spacing w:line="240" w:lineRule="auto"/>
        <w:ind w:left="540" w:hanging="540"/>
        <w:jc w:val="both"/>
        <w:rPr>
          <w:rFonts w:ascii="Arial" w:hAnsi="Arial" w:cs="Arial"/>
          <w:lang w:val="en-US"/>
        </w:rPr>
      </w:pPr>
      <w:r w:rsidRPr="00596747">
        <w:rPr>
          <w:rFonts w:ascii="Arial" w:hAnsi="Arial" w:cs="Arial"/>
          <w:lang w:val="en-US"/>
        </w:rPr>
        <w:t xml:space="preserve">Li X., Zhu Y. and Zhang Z. (2010), An LCA-based environmental impact assessment model for construction processes. </w:t>
      </w:r>
      <w:r w:rsidRPr="007C3E5F">
        <w:rPr>
          <w:rFonts w:ascii="Arial" w:hAnsi="Arial" w:cs="Arial"/>
          <w:lang w:val="en-US"/>
        </w:rPr>
        <w:t>Building and Environment, 45(3):766-775</w:t>
      </w:r>
    </w:p>
    <w:p w14:paraId="49BFA56C" w14:textId="77777777" w:rsidR="00023033" w:rsidRPr="00C6042E" w:rsidRDefault="00023033" w:rsidP="00610462">
      <w:pPr>
        <w:pStyle w:val="Prrafodelista"/>
        <w:spacing w:line="240" w:lineRule="auto"/>
        <w:ind w:left="540" w:hanging="540"/>
        <w:jc w:val="both"/>
        <w:rPr>
          <w:rFonts w:ascii="Arial" w:hAnsi="Arial" w:cs="Arial"/>
          <w:lang w:val="en-US"/>
        </w:rPr>
      </w:pPr>
      <w:proofErr w:type="spellStart"/>
      <w:r w:rsidRPr="00C6042E">
        <w:rPr>
          <w:rFonts w:ascii="Arial" w:hAnsi="Arial" w:cs="Arial"/>
          <w:lang w:val="en-US"/>
        </w:rPr>
        <w:t>Pittet</w:t>
      </w:r>
      <w:proofErr w:type="spellEnd"/>
      <w:r w:rsidRPr="00C6042E">
        <w:rPr>
          <w:rFonts w:ascii="Arial" w:hAnsi="Arial" w:cs="Arial"/>
          <w:lang w:val="en-US"/>
        </w:rPr>
        <w:t xml:space="preserve"> D. and Kotak T. (2012), Environmental impact of building technologies, a comparative study in Kutch District, Gujarat State, India. Paper presented at the </w:t>
      </w:r>
      <w:proofErr w:type="spellStart"/>
      <w:r w:rsidRPr="00C6042E">
        <w:rPr>
          <w:rFonts w:ascii="Arial" w:hAnsi="Arial" w:cs="Arial"/>
          <w:lang w:val="en-US"/>
        </w:rPr>
        <w:t>Ecomaterials</w:t>
      </w:r>
      <w:proofErr w:type="spellEnd"/>
      <w:r w:rsidRPr="00C6042E">
        <w:rPr>
          <w:rFonts w:ascii="Arial" w:hAnsi="Arial" w:cs="Arial"/>
          <w:lang w:val="en-US"/>
        </w:rPr>
        <w:t xml:space="preserve"> 4, Paths towards Sustainability conference, November 2009, Bayamo, Cuba.         </w:t>
      </w:r>
    </w:p>
    <w:p w14:paraId="5839FA39" w14:textId="77777777" w:rsidR="00023033" w:rsidRPr="007C3E5F" w:rsidRDefault="00023033" w:rsidP="00610462">
      <w:pPr>
        <w:pStyle w:val="Prrafodelista"/>
        <w:spacing w:line="240" w:lineRule="auto"/>
        <w:ind w:left="540" w:hanging="540"/>
        <w:jc w:val="both"/>
        <w:rPr>
          <w:rFonts w:ascii="Arial" w:hAnsi="Arial" w:cs="Arial"/>
          <w:lang w:val="en-US"/>
        </w:rPr>
      </w:pPr>
      <w:r w:rsidRPr="0012089D">
        <w:rPr>
          <w:rFonts w:ascii="Arial" w:hAnsi="Arial" w:cs="Arial"/>
          <w:lang w:val="en-US"/>
        </w:rPr>
        <w:t xml:space="preserve">Shen L.Y., Lu W. S., Yao H. and Wu D. H. (2005), A computer-based scoring method for measuring the environmental performance of railway  activities. </w:t>
      </w:r>
      <w:r w:rsidRPr="007C3E5F">
        <w:rPr>
          <w:rFonts w:ascii="Arial" w:hAnsi="Arial" w:cs="Arial"/>
          <w:lang w:val="en-US"/>
        </w:rPr>
        <w:t>Automation in Construction, 14(13): 297-309.         </w:t>
      </w:r>
    </w:p>
    <w:p w14:paraId="43413C51" w14:textId="77777777" w:rsidR="00023033" w:rsidRPr="007C3E5F" w:rsidRDefault="00023033" w:rsidP="00610462">
      <w:pPr>
        <w:pStyle w:val="Prrafodelista"/>
        <w:spacing w:line="240" w:lineRule="auto"/>
        <w:ind w:left="540" w:hanging="540"/>
        <w:jc w:val="both"/>
        <w:rPr>
          <w:rFonts w:ascii="Arial" w:hAnsi="Arial" w:cs="Arial"/>
          <w:lang w:val="en-US"/>
        </w:rPr>
      </w:pPr>
      <w:proofErr w:type="spellStart"/>
      <w:r w:rsidRPr="0012089D">
        <w:rPr>
          <w:rFonts w:ascii="Arial" w:hAnsi="Arial" w:cs="Arial"/>
          <w:lang w:val="en-US"/>
        </w:rPr>
        <w:t>Svensson</w:t>
      </w:r>
      <w:proofErr w:type="spellEnd"/>
      <w:r w:rsidRPr="0012089D">
        <w:rPr>
          <w:rFonts w:ascii="Arial" w:hAnsi="Arial" w:cs="Arial"/>
          <w:lang w:val="en-US"/>
        </w:rPr>
        <w:t xml:space="preserve"> N., Roth L., Eklund M. and </w:t>
      </w:r>
      <w:proofErr w:type="spellStart"/>
      <w:r w:rsidRPr="0012089D">
        <w:rPr>
          <w:rFonts w:ascii="Arial" w:hAnsi="Arial" w:cs="Arial"/>
          <w:lang w:val="en-US"/>
        </w:rPr>
        <w:t>Mirtensson</w:t>
      </w:r>
      <w:proofErr w:type="spellEnd"/>
      <w:r w:rsidRPr="0012089D">
        <w:rPr>
          <w:rFonts w:ascii="Arial" w:hAnsi="Arial" w:cs="Arial"/>
          <w:lang w:val="en-US"/>
        </w:rPr>
        <w:t xml:space="preserve"> A. (2006), Environmental relevance and use of energy indicators in environmental management and </w:t>
      </w:r>
      <w:proofErr w:type="spellStart"/>
      <w:r w:rsidRPr="0012089D">
        <w:rPr>
          <w:rFonts w:ascii="Arial" w:hAnsi="Arial" w:cs="Arial"/>
          <w:lang w:val="en-US"/>
        </w:rPr>
        <w:t>research.</w:t>
      </w:r>
      <w:r w:rsidRPr="007C3E5F">
        <w:rPr>
          <w:rFonts w:ascii="Arial" w:hAnsi="Arial" w:cs="Arial"/>
          <w:lang w:val="en-US"/>
        </w:rPr>
        <w:t>Journal</w:t>
      </w:r>
      <w:proofErr w:type="spellEnd"/>
      <w:r w:rsidRPr="007C3E5F">
        <w:rPr>
          <w:rFonts w:ascii="Arial" w:hAnsi="Arial" w:cs="Arial"/>
          <w:lang w:val="en-US"/>
        </w:rPr>
        <w:t xml:space="preserve"> of Cleaner Production, 14(2): 134-145</w:t>
      </w:r>
    </w:p>
    <w:p w14:paraId="38B3C093" w14:textId="77777777" w:rsidR="00023033" w:rsidRPr="007C3E5F" w:rsidRDefault="00023033" w:rsidP="00610462">
      <w:pPr>
        <w:pStyle w:val="Prrafodelista"/>
        <w:spacing w:line="240" w:lineRule="auto"/>
        <w:ind w:left="540" w:hanging="540"/>
        <w:jc w:val="both"/>
        <w:rPr>
          <w:rFonts w:ascii="Arial" w:hAnsi="Arial" w:cs="Arial"/>
          <w:lang w:val="en-US"/>
        </w:rPr>
      </w:pPr>
      <w:proofErr w:type="spellStart"/>
      <w:r w:rsidRPr="00596747">
        <w:rPr>
          <w:rFonts w:ascii="Arial" w:hAnsi="Arial" w:cs="Arial"/>
          <w:lang w:val="en-US"/>
        </w:rPr>
        <w:t>Tse</w:t>
      </w:r>
      <w:proofErr w:type="spellEnd"/>
      <w:r w:rsidRPr="00596747">
        <w:rPr>
          <w:rFonts w:ascii="Arial" w:hAnsi="Arial" w:cs="Arial"/>
          <w:lang w:val="en-US"/>
        </w:rPr>
        <w:t xml:space="preserve"> R. Y. C. (2001), The implementation of EMS in construction firms: case study in Hong Kong. </w:t>
      </w:r>
      <w:r w:rsidRPr="007C3E5F">
        <w:rPr>
          <w:rFonts w:ascii="Arial" w:hAnsi="Arial" w:cs="Arial"/>
          <w:lang w:val="en-US"/>
        </w:rPr>
        <w:t>Journal of Environmental Assessment Policy and Management, 3(2): 177-194.</w:t>
      </w:r>
    </w:p>
    <w:p w14:paraId="62EF9660" w14:textId="77777777" w:rsidR="00023033" w:rsidRPr="00EC45F5" w:rsidRDefault="00023033" w:rsidP="00610462">
      <w:pPr>
        <w:pStyle w:val="Prrafodelista"/>
        <w:spacing w:line="240" w:lineRule="auto"/>
        <w:ind w:left="540" w:hanging="540"/>
        <w:jc w:val="both"/>
        <w:rPr>
          <w:rFonts w:ascii="Arial" w:hAnsi="Arial" w:cs="Arial"/>
          <w:lang w:val="en-US"/>
        </w:rPr>
      </w:pPr>
      <w:proofErr w:type="spellStart"/>
      <w:r w:rsidRPr="00C6042E">
        <w:rPr>
          <w:rFonts w:ascii="Arial" w:hAnsi="Arial" w:cs="Arial"/>
          <w:lang w:val="en-US"/>
        </w:rPr>
        <w:t>Zolfagharian</w:t>
      </w:r>
      <w:proofErr w:type="spellEnd"/>
      <w:r w:rsidRPr="00C6042E">
        <w:rPr>
          <w:rFonts w:ascii="Arial" w:hAnsi="Arial" w:cs="Arial"/>
          <w:lang w:val="en-US"/>
        </w:rPr>
        <w:t xml:space="preserve"> S., </w:t>
      </w:r>
      <w:proofErr w:type="spellStart"/>
      <w:r w:rsidRPr="00C6042E">
        <w:rPr>
          <w:rFonts w:ascii="Arial" w:hAnsi="Arial" w:cs="Arial"/>
          <w:lang w:val="en-US"/>
        </w:rPr>
        <w:t>Nourbakhsh</w:t>
      </w:r>
      <w:proofErr w:type="spellEnd"/>
      <w:r w:rsidRPr="00C6042E">
        <w:rPr>
          <w:rFonts w:ascii="Arial" w:hAnsi="Arial" w:cs="Arial"/>
          <w:lang w:val="en-US"/>
        </w:rPr>
        <w:t xml:space="preserve"> M., Irizarry J., </w:t>
      </w:r>
      <w:proofErr w:type="spellStart"/>
      <w:r w:rsidRPr="00C6042E">
        <w:rPr>
          <w:rFonts w:ascii="Arial" w:hAnsi="Arial" w:cs="Arial"/>
          <w:lang w:val="en-US"/>
        </w:rPr>
        <w:t>Ressang</w:t>
      </w:r>
      <w:proofErr w:type="spellEnd"/>
      <w:r w:rsidRPr="00C6042E">
        <w:rPr>
          <w:rFonts w:ascii="Arial" w:hAnsi="Arial" w:cs="Arial"/>
          <w:lang w:val="en-US"/>
        </w:rPr>
        <w:t xml:space="preserve"> A. and </w:t>
      </w:r>
      <w:proofErr w:type="spellStart"/>
      <w:r w:rsidRPr="00C6042E">
        <w:rPr>
          <w:rFonts w:ascii="Arial" w:hAnsi="Arial" w:cs="Arial"/>
          <w:lang w:val="en-US"/>
        </w:rPr>
        <w:t>Gheisari</w:t>
      </w:r>
      <w:proofErr w:type="spellEnd"/>
      <w:r w:rsidRPr="00C6042E">
        <w:rPr>
          <w:rFonts w:ascii="Arial" w:hAnsi="Arial" w:cs="Arial"/>
          <w:lang w:val="en-US"/>
        </w:rPr>
        <w:t xml:space="preserve"> M. (2012), Environmental impacts assessment on construction </w:t>
      </w:r>
      <w:proofErr w:type="spellStart"/>
      <w:r w:rsidRPr="00C6042E">
        <w:rPr>
          <w:rFonts w:ascii="Arial" w:hAnsi="Arial" w:cs="Arial"/>
          <w:lang w:val="en-US"/>
        </w:rPr>
        <w:t>sites.</w:t>
      </w:r>
      <w:r w:rsidRPr="00EC45F5">
        <w:rPr>
          <w:rFonts w:ascii="Arial" w:hAnsi="Arial" w:cs="Arial"/>
          <w:lang w:val="en-US"/>
        </w:rPr>
        <w:t>ConstructionResearchCongress</w:t>
      </w:r>
      <w:proofErr w:type="spellEnd"/>
      <w:r w:rsidRPr="00EC45F5">
        <w:rPr>
          <w:rFonts w:ascii="Arial" w:hAnsi="Arial" w:cs="Arial"/>
          <w:lang w:val="en-US"/>
        </w:rPr>
        <w:t xml:space="preserve"> 2012: 1750-1759.         </w:t>
      </w:r>
    </w:p>
    <w:p w14:paraId="1C68CBF3" w14:textId="77777777" w:rsidR="00023033" w:rsidRDefault="00023033" w:rsidP="00610462">
      <w:pPr>
        <w:spacing w:after="0" w:line="240" w:lineRule="auto"/>
        <w:jc w:val="both"/>
        <w:rPr>
          <w:rFonts w:ascii="Arial" w:hAnsi="Arial" w:cs="Arial"/>
          <w:sz w:val="24"/>
          <w:szCs w:val="24"/>
          <w:lang w:val="en-US" w:eastAsia="es-ES"/>
        </w:rPr>
      </w:pPr>
    </w:p>
    <w:p w14:paraId="7B64F267" w14:textId="77777777" w:rsidR="00023033" w:rsidRPr="002922CA" w:rsidRDefault="00023033" w:rsidP="00610462">
      <w:pPr>
        <w:rPr>
          <w:lang w:val="en-US"/>
        </w:rPr>
      </w:pPr>
    </w:p>
    <w:p w14:paraId="6AB46468" w14:textId="77777777" w:rsidR="00023033" w:rsidRPr="00610462" w:rsidRDefault="00023033" w:rsidP="00583929">
      <w:pPr>
        <w:tabs>
          <w:tab w:val="left" w:pos="900"/>
          <w:tab w:val="left" w:pos="6379"/>
        </w:tabs>
        <w:spacing w:after="0" w:line="240" w:lineRule="auto"/>
        <w:jc w:val="right"/>
        <w:rPr>
          <w:rFonts w:ascii="Arial" w:hAnsi="Arial" w:cs="Arial"/>
          <w:b/>
          <w:i/>
          <w:sz w:val="24"/>
          <w:szCs w:val="24"/>
        </w:rPr>
      </w:pPr>
      <w:r w:rsidRPr="00610462">
        <w:rPr>
          <w:rFonts w:ascii="Arial" w:hAnsi="Arial" w:cs="Arial"/>
          <w:b/>
          <w:i/>
          <w:sz w:val="24"/>
          <w:szCs w:val="24"/>
        </w:rPr>
        <w:t>Fecha de recibido: 6 jul. 2020</w:t>
      </w:r>
    </w:p>
    <w:p w14:paraId="257CE7E3" w14:textId="77777777" w:rsidR="00023033" w:rsidRPr="00610462" w:rsidRDefault="00023033" w:rsidP="00583929">
      <w:pPr>
        <w:spacing w:after="0" w:line="240" w:lineRule="auto"/>
        <w:jc w:val="right"/>
        <w:rPr>
          <w:rFonts w:ascii="Arial" w:hAnsi="Arial" w:cs="Arial"/>
          <w:b/>
          <w:i/>
          <w:sz w:val="24"/>
          <w:szCs w:val="24"/>
        </w:rPr>
      </w:pPr>
      <w:r w:rsidRPr="00610462">
        <w:rPr>
          <w:rFonts w:ascii="Arial" w:hAnsi="Arial" w:cs="Arial"/>
          <w:b/>
          <w:i/>
          <w:sz w:val="24"/>
          <w:szCs w:val="24"/>
        </w:rPr>
        <w:tab/>
      </w:r>
      <w:r w:rsidRPr="00610462">
        <w:rPr>
          <w:rFonts w:ascii="Arial" w:hAnsi="Arial" w:cs="Arial"/>
          <w:b/>
          <w:i/>
          <w:sz w:val="24"/>
          <w:szCs w:val="24"/>
        </w:rPr>
        <w:tab/>
        <w:t xml:space="preserve">                                                            Fecha de aprobado: 19 sept. 2020</w:t>
      </w:r>
    </w:p>
    <w:p w14:paraId="43D8BDD7" w14:textId="77777777" w:rsidR="00023033" w:rsidRPr="002922CA" w:rsidRDefault="00023033" w:rsidP="00610462">
      <w:pPr>
        <w:spacing w:after="0" w:line="240" w:lineRule="auto"/>
        <w:jc w:val="both"/>
        <w:rPr>
          <w:rFonts w:ascii="Arial" w:hAnsi="Arial" w:cs="Arial"/>
          <w:sz w:val="24"/>
          <w:szCs w:val="24"/>
          <w:lang w:eastAsia="es-ES"/>
        </w:rPr>
      </w:pPr>
    </w:p>
    <w:sectPr w:rsidR="00023033" w:rsidRPr="002922CA" w:rsidSect="006975E6">
      <w:type w:val="continuous"/>
      <w:pgSz w:w="12240" w:h="15840" w:code="1"/>
      <w:pgMar w:top="1134" w:right="1134" w:bottom="1134" w:left="1134" w:header="709" w:footer="709" w:gutter="0"/>
      <w:pgNumType w:fmt="numberInDash" w:start="3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CC7D67" w14:textId="77777777" w:rsidR="00023033" w:rsidRDefault="00023033">
      <w:r>
        <w:separator/>
      </w:r>
    </w:p>
  </w:endnote>
  <w:endnote w:type="continuationSeparator" w:id="0">
    <w:p w14:paraId="1CC5B9C6" w14:textId="77777777" w:rsidR="00023033" w:rsidRDefault="00023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BA902" w14:textId="77777777" w:rsidR="00023033" w:rsidRDefault="00023033" w:rsidP="007A6CA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D5F717D" w14:textId="77777777" w:rsidR="00023033" w:rsidRDefault="00023033" w:rsidP="002F1AB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A3CEC" w14:textId="77777777" w:rsidR="00023033" w:rsidRDefault="00023033" w:rsidP="007A6CA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- 33 -</w:t>
    </w:r>
    <w:r>
      <w:rPr>
        <w:rStyle w:val="Nmerodepgina"/>
      </w:rPr>
      <w:fldChar w:fldCharType="end"/>
    </w:r>
  </w:p>
  <w:p w14:paraId="76DFF69C" w14:textId="77777777" w:rsidR="00023033" w:rsidRDefault="00023033" w:rsidP="002F1ABD">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F7BACB" w14:textId="77777777" w:rsidR="00023033" w:rsidRDefault="00023033">
      <w:r>
        <w:separator/>
      </w:r>
    </w:p>
  </w:footnote>
  <w:footnote w:type="continuationSeparator" w:id="0">
    <w:p w14:paraId="215C2B1A" w14:textId="77777777" w:rsidR="00023033" w:rsidRDefault="00023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1FDEE" w14:textId="77777777" w:rsidR="00023033" w:rsidRPr="00610462" w:rsidRDefault="00023033" w:rsidP="00610462">
    <w:pPr>
      <w:pStyle w:val="Piedepgina"/>
      <w:tabs>
        <w:tab w:val="left" w:pos="8080"/>
        <w:tab w:val="left" w:pos="8931"/>
      </w:tabs>
      <w:ind w:right="-568"/>
      <w:rPr>
        <w:sz w:val="24"/>
        <w:szCs w:val="24"/>
      </w:rPr>
    </w:pPr>
    <w:r w:rsidRPr="00610462">
      <w:rPr>
        <w:rFonts w:ascii="Arial" w:hAnsi="Arial" w:cs="Arial"/>
        <w:b/>
        <w:i/>
        <w:sz w:val="24"/>
        <w:szCs w:val="24"/>
      </w:rPr>
      <w:t xml:space="preserve">Hombre, Ciencia y Tecnología ISSN: 1028-0871 </w:t>
    </w:r>
    <w:r w:rsidRPr="00610462">
      <w:rPr>
        <w:rFonts w:ascii="Arial" w:hAnsi="Arial" w:cs="Arial"/>
        <w:b/>
        <w:sz w:val="24"/>
        <w:szCs w:val="24"/>
      </w:rPr>
      <w:t>Vol. 24, No. Especial, pp.</w:t>
    </w:r>
    <w:r>
      <w:rPr>
        <w:rFonts w:ascii="Arial" w:hAnsi="Arial" w:cs="Arial"/>
        <w:b/>
        <w:sz w:val="24"/>
        <w:szCs w:val="24"/>
      </w:rPr>
      <w:t>33</w:t>
    </w:r>
    <w:r w:rsidRPr="00610462">
      <w:rPr>
        <w:rFonts w:ascii="Arial" w:hAnsi="Arial" w:cs="Arial"/>
        <w:b/>
        <w:sz w:val="24"/>
        <w:szCs w:val="24"/>
      </w:rPr>
      <w:t>-</w:t>
    </w:r>
    <w:r>
      <w:rPr>
        <w:rFonts w:ascii="Arial" w:hAnsi="Arial" w:cs="Arial"/>
        <w:b/>
        <w:sz w:val="24"/>
        <w:szCs w:val="24"/>
      </w:rPr>
      <w:t>38</w:t>
    </w:r>
    <w:r w:rsidRPr="00610462">
      <w:rPr>
        <w:rFonts w:ascii="Arial" w:hAnsi="Arial" w:cs="Arial"/>
        <w:b/>
        <w:sz w:val="24"/>
        <w:szCs w:val="24"/>
      </w:rPr>
      <w:t>,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color w:val="auto"/>
      </w:rPr>
    </w:lvl>
  </w:abstractNum>
  <w:abstractNum w:abstractNumId="1" w15:restartNumberingAfterBreak="0">
    <w:nsid w:val="03323FD3"/>
    <w:multiLevelType w:val="hybridMultilevel"/>
    <w:tmpl w:val="8B3A9B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5B2AEE"/>
    <w:multiLevelType w:val="hybridMultilevel"/>
    <w:tmpl w:val="59D0EA0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CB34F5"/>
    <w:multiLevelType w:val="multilevel"/>
    <w:tmpl w:val="D60C2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FC589B"/>
    <w:multiLevelType w:val="hybridMultilevel"/>
    <w:tmpl w:val="F2924F20"/>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15:restartNumberingAfterBreak="0">
    <w:nsid w:val="7F0F271C"/>
    <w:multiLevelType w:val="hybridMultilevel"/>
    <w:tmpl w:val="1A186722"/>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037A4"/>
    <w:rsid w:val="00001B11"/>
    <w:rsid w:val="000111C6"/>
    <w:rsid w:val="00014BBD"/>
    <w:rsid w:val="00015666"/>
    <w:rsid w:val="00023033"/>
    <w:rsid w:val="00023562"/>
    <w:rsid w:val="000273D0"/>
    <w:rsid w:val="000407A4"/>
    <w:rsid w:val="00046122"/>
    <w:rsid w:val="00046218"/>
    <w:rsid w:val="00051B72"/>
    <w:rsid w:val="0006791F"/>
    <w:rsid w:val="0007233C"/>
    <w:rsid w:val="00082F2A"/>
    <w:rsid w:val="00092E88"/>
    <w:rsid w:val="000A04B6"/>
    <w:rsid w:val="000A450E"/>
    <w:rsid w:val="000B0625"/>
    <w:rsid w:val="000B6FB0"/>
    <w:rsid w:val="000C18AA"/>
    <w:rsid w:val="000C23BD"/>
    <w:rsid w:val="000C4286"/>
    <w:rsid w:val="000C428C"/>
    <w:rsid w:val="000C4F6B"/>
    <w:rsid w:val="000D149B"/>
    <w:rsid w:val="000D44C4"/>
    <w:rsid w:val="000E1D9B"/>
    <w:rsid w:val="000F11A3"/>
    <w:rsid w:val="000F3125"/>
    <w:rsid w:val="00105710"/>
    <w:rsid w:val="00116FD9"/>
    <w:rsid w:val="0012089D"/>
    <w:rsid w:val="00121068"/>
    <w:rsid w:val="00131F9F"/>
    <w:rsid w:val="00150A94"/>
    <w:rsid w:val="00180114"/>
    <w:rsid w:val="00181999"/>
    <w:rsid w:val="001A4419"/>
    <w:rsid w:val="001B627B"/>
    <w:rsid w:val="001B7E82"/>
    <w:rsid w:val="001C5B59"/>
    <w:rsid w:val="001E5418"/>
    <w:rsid w:val="001F18DD"/>
    <w:rsid w:val="001F2607"/>
    <w:rsid w:val="001F274B"/>
    <w:rsid w:val="001F45BB"/>
    <w:rsid w:val="0021200C"/>
    <w:rsid w:val="0023776F"/>
    <w:rsid w:val="002464F7"/>
    <w:rsid w:val="00247CD8"/>
    <w:rsid w:val="002645DE"/>
    <w:rsid w:val="002709D7"/>
    <w:rsid w:val="002735AD"/>
    <w:rsid w:val="00287F7E"/>
    <w:rsid w:val="002922CA"/>
    <w:rsid w:val="00297B29"/>
    <w:rsid w:val="002A52D6"/>
    <w:rsid w:val="002B44ED"/>
    <w:rsid w:val="002B531A"/>
    <w:rsid w:val="002C176F"/>
    <w:rsid w:val="002C3E26"/>
    <w:rsid w:val="002C6023"/>
    <w:rsid w:val="002C715A"/>
    <w:rsid w:val="002D0BBD"/>
    <w:rsid w:val="002D2099"/>
    <w:rsid w:val="002D62D4"/>
    <w:rsid w:val="002E0BE8"/>
    <w:rsid w:val="002E1EAB"/>
    <w:rsid w:val="002E2B5D"/>
    <w:rsid w:val="002E6C6B"/>
    <w:rsid w:val="002F1ABD"/>
    <w:rsid w:val="00300E19"/>
    <w:rsid w:val="00312503"/>
    <w:rsid w:val="00336641"/>
    <w:rsid w:val="003408E1"/>
    <w:rsid w:val="00360241"/>
    <w:rsid w:val="00370BCF"/>
    <w:rsid w:val="003751C2"/>
    <w:rsid w:val="00385AEB"/>
    <w:rsid w:val="003966DC"/>
    <w:rsid w:val="00397416"/>
    <w:rsid w:val="003A317A"/>
    <w:rsid w:val="003B1095"/>
    <w:rsid w:val="003C0F3A"/>
    <w:rsid w:val="003C66C7"/>
    <w:rsid w:val="003C7251"/>
    <w:rsid w:val="003E215A"/>
    <w:rsid w:val="00405187"/>
    <w:rsid w:val="00405C83"/>
    <w:rsid w:val="00410D2E"/>
    <w:rsid w:val="00423834"/>
    <w:rsid w:val="00432FCE"/>
    <w:rsid w:val="00437AA3"/>
    <w:rsid w:val="00463AC8"/>
    <w:rsid w:val="0046582C"/>
    <w:rsid w:val="004663F9"/>
    <w:rsid w:val="00481227"/>
    <w:rsid w:val="0048322E"/>
    <w:rsid w:val="004976C6"/>
    <w:rsid w:val="004A4900"/>
    <w:rsid w:val="004A6C75"/>
    <w:rsid w:val="004B509F"/>
    <w:rsid w:val="004B6D29"/>
    <w:rsid w:val="004C1CEA"/>
    <w:rsid w:val="004D1592"/>
    <w:rsid w:val="004D22F2"/>
    <w:rsid w:val="004D7F3C"/>
    <w:rsid w:val="004E42D3"/>
    <w:rsid w:val="004F3183"/>
    <w:rsid w:val="00500F47"/>
    <w:rsid w:val="00505645"/>
    <w:rsid w:val="00534EA0"/>
    <w:rsid w:val="00540C60"/>
    <w:rsid w:val="005429AB"/>
    <w:rsid w:val="005574AA"/>
    <w:rsid w:val="005716C6"/>
    <w:rsid w:val="00581716"/>
    <w:rsid w:val="00583929"/>
    <w:rsid w:val="00587F18"/>
    <w:rsid w:val="00596606"/>
    <w:rsid w:val="00596747"/>
    <w:rsid w:val="005B47DF"/>
    <w:rsid w:val="005B784C"/>
    <w:rsid w:val="005C4857"/>
    <w:rsid w:val="005D2FBC"/>
    <w:rsid w:val="005F7479"/>
    <w:rsid w:val="0060043C"/>
    <w:rsid w:val="00603CB6"/>
    <w:rsid w:val="00604E63"/>
    <w:rsid w:val="00606D13"/>
    <w:rsid w:val="00610462"/>
    <w:rsid w:val="00611206"/>
    <w:rsid w:val="006126FB"/>
    <w:rsid w:val="0061620A"/>
    <w:rsid w:val="006245FC"/>
    <w:rsid w:val="0064297A"/>
    <w:rsid w:val="00644B7D"/>
    <w:rsid w:val="00651629"/>
    <w:rsid w:val="00651EDF"/>
    <w:rsid w:val="00655C04"/>
    <w:rsid w:val="00661836"/>
    <w:rsid w:val="00670836"/>
    <w:rsid w:val="006832F1"/>
    <w:rsid w:val="00686DC6"/>
    <w:rsid w:val="006975E6"/>
    <w:rsid w:val="006A0CDE"/>
    <w:rsid w:val="006B3AFE"/>
    <w:rsid w:val="006B50FE"/>
    <w:rsid w:val="006B773F"/>
    <w:rsid w:val="006C021D"/>
    <w:rsid w:val="006C2535"/>
    <w:rsid w:val="006D2764"/>
    <w:rsid w:val="006E2C29"/>
    <w:rsid w:val="006E3A95"/>
    <w:rsid w:val="007004E0"/>
    <w:rsid w:val="007006A4"/>
    <w:rsid w:val="00705853"/>
    <w:rsid w:val="0072255C"/>
    <w:rsid w:val="00724F10"/>
    <w:rsid w:val="00727A8D"/>
    <w:rsid w:val="00731C16"/>
    <w:rsid w:val="00733587"/>
    <w:rsid w:val="00756292"/>
    <w:rsid w:val="00761825"/>
    <w:rsid w:val="00763522"/>
    <w:rsid w:val="00767AB1"/>
    <w:rsid w:val="00773FDF"/>
    <w:rsid w:val="00783A3E"/>
    <w:rsid w:val="0078613A"/>
    <w:rsid w:val="00791E6E"/>
    <w:rsid w:val="007A13FC"/>
    <w:rsid w:val="007A51A2"/>
    <w:rsid w:val="007A6CA8"/>
    <w:rsid w:val="007B71A7"/>
    <w:rsid w:val="007C3E5F"/>
    <w:rsid w:val="007C5B15"/>
    <w:rsid w:val="007D1F59"/>
    <w:rsid w:val="007D3A06"/>
    <w:rsid w:val="007D54D2"/>
    <w:rsid w:val="007E4B83"/>
    <w:rsid w:val="007E667C"/>
    <w:rsid w:val="007F074C"/>
    <w:rsid w:val="007F7859"/>
    <w:rsid w:val="008037A4"/>
    <w:rsid w:val="00812097"/>
    <w:rsid w:val="008155FB"/>
    <w:rsid w:val="0082664F"/>
    <w:rsid w:val="00830467"/>
    <w:rsid w:val="00830990"/>
    <w:rsid w:val="0083103E"/>
    <w:rsid w:val="00835203"/>
    <w:rsid w:val="0084531E"/>
    <w:rsid w:val="00857496"/>
    <w:rsid w:val="00894432"/>
    <w:rsid w:val="008A33D3"/>
    <w:rsid w:val="008E2C12"/>
    <w:rsid w:val="00903CB6"/>
    <w:rsid w:val="00904173"/>
    <w:rsid w:val="00906648"/>
    <w:rsid w:val="0096664E"/>
    <w:rsid w:val="00976074"/>
    <w:rsid w:val="00987D4E"/>
    <w:rsid w:val="00995C80"/>
    <w:rsid w:val="00997634"/>
    <w:rsid w:val="009A15FA"/>
    <w:rsid w:val="009A3A56"/>
    <w:rsid w:val="009C03F7"/>
    <w:rsid w:val="009C2555"/>
    <w:rsid w:val="009C4E64"/>
    <w:rsid w:val="009D17F4"/>
    <w:rsid w:val="009D26B5"/>
    <w:rsid w:val="009D7D87"/>
    <w:rsid w:val="009E07E3"/>
    <w:rsid w:val="009F0956"/>
    <w:rsid w:val="00A0710C"/>
    <w:rsid w:val="00A111F4"/>
    <w:rsid w:val="00A16E5A"/>
    <w:rsid w:val="00A42948"/>
    <w:rsid w:val="00A42D9C"/>
    <w:rsid w:val="00A474F5"/>
    <w:rsid w:val="00A47C82"/>
    <w:rsid w:val="00A82750"/>
    <w:rsid w:val="00A83EDF"/>
    <w:rsid w:val="00A84702"/>
    <w:rsid w:val="00A84EEC"/>
    <w:rsid w:val="00A9129E"/>
    <w:rsid w:val="00AB2682"/>
    <w:rsid w:val="00AB3404"/>
    <w:rsid w:val="00AB51EF"/>
    <w:rsid w:val="00AB62AA"/>
    <w:rsid w:val="00AB63FE"/>
    <w:rsid w:val="00AC2C8D"/>
    <w:rsid w:val="00AD45D3"/>
    <w:rsid w:val="00AD726C"/>
    <w:rsid w:val="00AE2809"/>
    <w:rsid w:val="00AF10FF"/>
    <w:rsid w:val="00AF200F"/>
    <w:rsid w:val="00AF2223"/>
    <w:rsid w:val="00AF2CB9"/>
    <w:rsid w:val="00AF2FA1"/>
    <w:rsid w:val="00B21A83"/>
    <w:rsid w:val="00B24644"/>
    <w:rsid w:val="00B26DB9"/>
    <w:rsid w:val="00B2775A"/>
    <w:rsid w:val="00B42150"/>
    <w:rsid w:val="00B46A0E"/>
    <w:rsid w:val="00B47631"/>
    <w:rsid w:val="00B52677"/>
    <w:rsid w:val="00B56259"/>
    <w:rsid w:val="00B61995"/>
    <w:rsid w:val="00B65DD3"/>
    <w:rsid w:val="00B67677"/>
    <w:rsid w:val="00B769D0"/>
    <w:rsid w:val="00B806AF"/>
    <w:rsid w:val="00B81D54"/>
    <w:rsid w:val="00B82CB0"/>
    <w:rsid w:val="00B834A0"/>
    <w:rsid w:val="00B842FB"/>
    <w:rsid w:val="00B845FA"/>
    <w:rsid w:val="00B90162"/>
    <w:rsid w:val="00B909D8"/>
    <w:rsid w:val="00BA24A5"/>
    <w:rsid w:val="00BA34A2"/>
    <w:rsid w:val="00BA42D8"/>
    <w:rsid w:val="00BB13CB"/>
    <w:rsid w:val="00BB1DB7"/>
    <w:rsid w:val="00BB4C07"/>
    <w:rsid w:val="00BC725F"/>
    <w:rsid w:val="00BC7973"/>
    <w:rsid w:val="00BE2AE5"/>
    <w:rsid w:val="00BE3E03"/>
    <w:rsid w:val="00BF5C81"/>
    <w:rsid w:val="00C43516"/>
    <w:rsid w:val="00C47CBD"/>
    <w:rsid w:val="00C518C0"/>
    <w:rsid w:val="00C6042E"/>
    <w:rsid w:val="00C62AEF"/>
    <w:rsid w:val="00C724BC"/>
    <w:rsid w:val="00C807A7"/>
    <w:rsid w:val="00C82570"/>
    <w:rsid w:val="00C83690"/>
    <w:rsid w:val="00C83E31"/>
    <w:rsid w:val="00C96FFE"/>
    <w:rsid w:val="00CA2E62"/>
    <w:rsid w:val="00CB47C6"/>
    <w:rsid w:val="00CC1BAF"/>
    <w:rsid w:val="00CC6711"/>
    <w:rsid w:val="00CD2A43"/>
    <w:rsid w:val="00CD48E2"/>
    <w:rsid w:val="00CE53D7"/>
    <w:rsid w:val="00D07FE7"/>
    <w:rsid w:val="00D16E1F"/>
    <w:rsid w:val="00D22E68"/>
    <w:rsid w:val="00D31868"/>
    <w:rsid w:val="00D439F0"/>
    <w:rsid w:val="00D4474A"/>
    <w:rsid w:val="00D57077"/>
    <w:rsid w:val="00D6507C"/>
    <w:rsid w:val="00D66614"/>
    <w:rsid w:val="00D73D57"/>
    <w:rsid w:val="00D90242"/>
    <w:rsid w:val="00D92BC1"/>
    <w:rsid w:val="00DD56BD"/>
    <w:rsid w:val="00DE5B7F"/>
    <w:rsid w:val="00E007A5"/>
    <w:rsid w:val="00E17E86"/>
    <w:rsid w:val="00E33952"/>
    <w:rsid w:val="00E54D4D"/>
    <w:rsid w:val="00E66F6D"/>
    <w:rsid w:val="00E71E00"/>
    <w:rsid w:val="00E7762C"/>
    <w:rsid w:val="00E83BC2"/>
    <w:rsid w:val="00E83BD5"/>
    <w:rsid w:val="00E95411"/>
    <w:rsid w:val="00EA31C4"/>
    <w:rsid w:val="00EA764D"/>
    <w:rsid w:val="00EB31E2"/>
    <w:rsid w:val="00EC45F5"/>
    <w:rsid w:val="00EE4245"/>
    <w:rsid w:val="00EE6B6D"/>
    <w:rsid w:val="00EF7E20"/>
    <w:rsid w:val="00F17266"/>
    <w:rsid w:val="00F22D07"/>
    <w:rsid w:val="00F241A9"/>
    <w:rsid w:val="00F37618"/>
    <w:rsid w:val="00F53025"/>
    <w:rsid w:val="00F64073"/>
    <w:rsid w:val="00F7599B"/>
    <w:rsid w:val="00F84B4C"/>
    <w:rsid w:val="00F87B2C"/>
    <w:rsid w:val="00FA18FB"/>
    <w:rsid w:val="00FE2EC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14:docId w14:val="2CFE96AE"/>
  <w15:docId w15:val="{08C2EA67-314E-4A30-A0EC-BC998C263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8E1"/>
    <w:pPr>
      <w:spacing w:after="200" w:line="276" w:lineRule="auto"/>
    </w:pPr>
    <w:rPr>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60043C"/>
    <w:rPr>
      <w:rFonts w:cs="Times New Roman"/>
      <w:color w:val="0000FF"/>
      <w:u w:val="single"/>
    </w:rPr>
  </w:style>
  <w:style w:type="paragraph" w:styleId="Prrafodelista">
    <w:name w:val="List Paragraph"/>
    <w:basedOn w:val="Normal"/>
    <w:uiPriority w:val="99"/>
    <w:qFormat/>
    <w:rsid w:val="007006A4"/>
    <w:pPr>
      <w:spacing w:after="0" w:line="240" w:lineRule="atLeast"/>
      <w:ind w:left="720"/>
      <w:contextualSpacing/>
    </w:pPr>
    <w:rPr>
      <w:rFonts w:ascii="Times New Roman" w:eastAsia="Times New Roman" w:hAnsi="Times New Roman"/>
      <w:sz w:val="24"/>
      <w:szCs w:val="24"/>
      <w:lang w:eastAsia="es-ES"/>
    </w:rPr>
  </w:style>
  <w:style w:type="paragraph" w:styleId="NormalWeb">
    <w:name w:val="Normal (Web)"/>
    <w:basedOn w:val="Normal"/>
    <w:uiPriority w:val="99"/>
    <w:semiHidden/>
    <w:rsid w:val="002C3E26"/>
    <w:rPr>
      <w:rFonts w:ascii="Times New Roman" w:hAnsi="Times New Roman"/>
      <w:sz w:val="24"/>
      <w:szCs w:val="24"/>
    </w:rPr>
  </w:style>
  <w:style w:type="character" w:styleId="Textoennegrita">
    <w:name w:val="Strong"/>
    <w:basedOn w:val="Fuentedeprrafopredeter"/>
    <w:uiPriority w:val="99"/>
    <w:qFormat/>
    <w:rsid w:val="002C3E26"/>
    <w:rPr>
      <w:rFonts w:cs="Times New Roman"/>
      <w:b/>
    </w:rPr>
  </w:style>
  <w:style w:type="character" w:customStyle="1" w:styleId="author-name">
    <w:name w:val="author-name"/>
    <w:uiPriority w:val="99"/>
    <w:rsid w:val="0023776F"/>
  </w:style>
  <w:style w:type="character" w:customStyle="1" w:styleId="tlid-translation">
    <w:name w:val="tlid-translation"/>
    <w:uiPriority w:val="99"/>
    <w:rsid w:val="00D6507C"/>
  </w:style>
  <w:style w:type="paragraph" w:styleId="Encabezado">
    <w:name w:val="header"/>
    <w:basedOn w:val="Normal"/>
    <w:link w:val="EncabezadoCar"/>
    <w:uiPriority w:val="99"/>
    <w:rsid w:val="00C6042E"/>
    <w:pPr>
      <w:tabs>
        <w:tab w:val="center" w:pos="4252"/>
        <w:tab w:val="right" w:pos="8504"/>
      </w:tabs>
    </w:pPr>
    <w:rPr>
      <w:sz w:val="20"/>
      <w:szCs w:val="20"/>
    </w:rPr>
  </w:style>
  <w:style w:type="character" w:customStyle="1" w:styleId="EncabezadoCar">
    <w:name w:val="Encabezado Car"/>
    <w:basedOn w:val="Fuentedeprrafopredeter"/>
    <w:link w:val="Encabezado"/>
    <w:uiPriority w:val="99"/>
    <w:semiHidden/>
    <w:locked/>
    <w:rsid w:val="00DD56BD"/>
    <w:rPr>
      <w:lang w:val="es-ES" w:eastAsia="en-US"/>
    </w:rPr>
  </w:style>
  <w:style w:type="paragraph" w:styleId="Piedepgina">
    <w:name w:val="footer"/>
    <w:basedOn w:val="Normal"/>
    <w:link w:val="PiedepginaCar"/>
    <w:uiPriority w:val="99"/>
    <w:rsid w:val="00C6042E"/>
    <w:pPr>
      <w:tabs>
        <w:tab w:val="center" w:pos="4252"/>
        <w:tab w:val="right" w:pos="8504"/>
      </w:tabs>
    </w:pPr>
    <w:rPr>
      <w:szCs w:val="20"/>
    </w:rPr>
  </w:style>
  <w:style w:type="character" w:customStyle="1" w:styleId="FooterChar">
    <w:name w:val="Footer Char"/>
    <w:basedOn w:val="Fuentedeprrafopredeter"/>
    <w:uiPriority w:val="99"/>
    <w:semiHidden/>
    <w:locked/>
    <w:rsid w:val="00DD56BD"/>
    <w:rPr>
      <w:lang w:val="es-ES" w:eastAsia="en-US"/>
    </w:rPr>
  </w:style>
  <w:style w:type="character" w:customStyle="1" w:styleId="PiedepginaCar">
    <w:name w:val="Pie de página Car"/>
    <w:link w:val="Piedepgina"/>
    <w:uiPriority w:val="99"/>
    <w:locked/>
    <w:rsid w:val="00C6042E"/>
    <w:rPr>
      <w:rFonts w:ascii="Calibri" w:hAnsi="Calibri"/>
      <w:sz w:val="22"/>
      <w:lang w:val="es-ES" w:eastAsia="en-US"/>
    </w:rPr>
  </w:style>
  <w:style w:type="character" w:styleId="Nmerodepgina">
    <w:name w:val="page number"/>
    <w:basedOn w:val="Fuentedeprrafopredeter"/>
    <w:uiPriority w:val="99"/>
    <w:rsid w:val="002F1ABD"/>
    <w:rPr>
      <w:rFonts w:cs="Times New Roman"/>
    </w:rPr>
  </w:style>
  <w:style w:type="character" w:customStyle="1" w:styleId="Mencinsinresolver1">
    <w:name w:val="Mención sin resolver1"/>
    <w:uiPriority w:val="99"/>
    <w:semiHidden/>
    <w:rsid w:val="006104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0414401">
      <w:marLeft w:val="0"/>
      <w:marRight w:val="0"/>
      <w:marTop w:val="0"/>
      <w:marBottom w:val="0"/>
      <w:divBdr>
        <w:top w:val="none" w:sz="0" w:space="0" w:color="auto"/>
        <w:left w:val="none" w:sz="0" w:space="0" w:color="auto"/>
        <w:bottom w:val="none" w:sz="0" w:space="0" w:color="auto"/>
        <w:right w:val="none" w:sz="0" w:space="0" w:color="auto"/>
      </w:divBdr>
    </w:div>
    <w:div w:id="490414404">
      <w:marLeft w:val="0"/>
      <w:marRight w:val="0"/>
      <w:marTop w:val="0"/>
      <w:marBottom w:val="0"/>
      <w:divBdr>
        <w:top w:val="none" w:sz="0" w:space="0" w:color="auto"/>
        <w:left w:val="none" w:sz="0" w:space="0" w:color="auto"/>
        <w:bottom w:val="none" w:sz="0" w:space="0" w:color="auto"/>
        <w:right w:val="none" w:sz="0" w:space="0" w:color="auto"/>
      </w:divBdr>
      <w:divsChild>
        <w:div w:id="490414397">
          <w:marLeft w:val="0"/>
          <w:marRight w:val="0"/>
          <w:marTop w:val="0"/>
          <w:marBottom w:val="0"/>
          <w:divBdr>
            <w:top w:val="none" w:sz="0" w:space="0" w:color="auto"/>
            <w:left w:val="none" w:sz="0" w:space="0" w:color="auto"/>
            <w:bottom w:val="none" w:sz="0" w:space="0" w:color="auto"/>
            <w:right w:val="none" w:sz="0" w:space="0" w:color="auto"/>
          </w:divBdr>
        </w:div>
        <w:div w:id="490414406">
          <w:marLeft w:val="0"/>
          <w:marRight w:val="0"/>
          <w:marTop w:val="0"/>
          <w:marBottom w:val="0"/>
          <w:divBdr>
            <w:top w:val="none" w:sz="0" w:space="0" w:color="auto"/>
            <w:left w:val="none" w:sz="0" w:space="0" w:color="auto"/>
            <w:bottom w:val="none" w:sz="0" w:space="0" w:color="auto"/>
            <w:right w:val="none" w:sz="0" w:space="0" w:color="auto"/>
          </w:divBdr>
        </w:div>
        <w:div w:id="490414409">
          <w:marLeft w:val="0"/>
          <w:marRight w:val="0"/>
          <w:marTop w:val="0"/>
          <w:marBottom w:val="0"/>
          <w:divBdr>
            <w:top w:val="none" w:sz="0" w:space="0" w:color="auto"/>
            <w:left w:val="none" w:sz="0" w:space="0" w:color="auto"/>
            <w:bottom w:val="none" w:sz="0" w:space="0" w:color="auto"/>
            <w:right w:val="none" w:sz="0" w:space="0" w:color="auto"/>
          </w:divBdr>
        </w:div>
        <w:div w:id="490414468">
          <w:marLeft w:val="0"/>
          <w:marRight w:val="0"/>
          <w:marTop w:val="0"/>
          <w:marBottom w:val="0"/>
          <w:divBdr>
            <w:top w:val="none" w:sz="0" w:space="0" w:color="auto"/>
            <w:left w:val="none" w:sz="0" w:space="0" w:color="auto"/>
            <w:bottom w:val="none" w:sz="0" w:space="0" w:color="auto"/>
            <w:right w:val="none" w:sz="0" w:space="0" w:color="auto"/>
          </w:divBdr>
        </w:div>
        <w:div w:id="490414475">
          <w:marLeft w:val="0"/>
          <w:marRight w:val="0"/>
          <w:marTop w:val="0"/>
          <w:marBottom w:val="0"/>
          <w:divBdr>
            <w:top w:val="none" w:sz="0" w:space="0" w:color="auto"/>
            <w:left w:val="none" w:sz="0" w:space="0" w:color="auto"/>
            <w:bottom w:val="none" w:sz="0" w:space="0" w:color="auto"/>
            <w:right w:val="none" w:sz="0" w:space="0" w:color="auto"/>
          </w:divBdr>
        </w:div>
      </w:divsChild>
    </w:div>
    <w:div w:id="490414407">
      <w:marLeft w:val="0"/>
      <w:marRight w:val="0"/>
      <w:marTop w:val="0"/>
      <w:marBottom w:val="0"/>
      <w:divBdr>
        <w:top w:val="none" w:sz="0" w:space="0" w:color="auto"/>
        <w:left w:val="none" w:sz="0" w:space="0" w:color="auto"/>
        <w:bottom w:val="none" w:sz="0" w:space="0" w:color="auto"/>
        <w:right w:val="none" w:sz="0" w:space="0" w:color="auto"/>
      </w:divBdr>
      <w:divsChild>
        <w:div w:id="490414400">
          <w:marLeft w:val="0"/>
          <w:marRight w:val="0"/>
          <w:marTop w:val="0"/>
          <w:marBottom w:val="0"/>
          <w:divBdr>
            <w:top w:val="none" w:sz="0" w:space="0" w:color="auto"/>
            <w:left w:val="none" w:sz="0" w:space="0" w:color="auto"/>
            <w:bottom w:val="none" w:sz="0" w:space="0" w:color="auto"/>
            <w:right w:val="none" w:sz="0" w:space="0" w:color="auto"/>
          </w:divBdr>
        </w:div>
        <w:div w:id="490414408">
          <w:marLeft w:val="0"/>
          <w:marRight w:val="0"/>
          <w:marTop w:val="0"/>
          <w:marBottom w:val="0"/>
          <w:divBdr>
            <w:top w:val="none" w:sz="0" w:space="0" w:color="auto"/>
            <w:left w:val="none" w:sz="0" w:space="0" w:color="auto"/>
            <w:bottom w:val="none" w:sz="0" w:space="0" w:color="auto"/>
            <w:right w:val="none" w:sz="0" w:space="0" w:color="auto"/>
          </w:divBdr>
        </w:div>
        <w:div w:id="490414412">
          <w:marLeft w:val="0"/>
          <w:marRight w:val="0"/>
          <w:marTop w:val="0"/>
          <w:marBottom w:val="0"/>
          <w:divBdr>
            <w:top w:val="none" w:sz="0" w:space="0" w:color="auto"/>
            <w:left w:val="none" w:sz="0" w:space="0" w:color="auto"/>
            <w:bottom w:val="none" w:sz="0" w:space="0" w:color="auto"/>
            <w:right w:val="none" w:sz="0" w:space="0" w:color="auto"/>
          </w:divBdr>
        </w:div>
        <w:div w:id="490414420">
          <w:marLeft w:val="0"/>
          <w:marRight w:val="0"/>
          <w:marTop w:val="0"/>
          <w:marBottom w:val="0"/>
          <w:divBdr>
            <w:top w:val="none" w:sz="0" w:space="0" w:color="auto"/>
            <w:left w:val="none" w:sz="0" w:space="0" w:color="auto"/>
            <w:bottom w:val="none" w:sz="0" w:space="0" w:color="auto"/>
            <w:right w:val="none" w:sz="0" w:space="0" w:color="auto"/>
          </w:divBdr>
        </w:div>
        <w:div w:id="490414421">
          <w:marLeft w:val="0"/>
          <w:marRight w:val="0"/>
          <w:marTop w:val="0"/>
          <w:marBottom w:val="0"/>
          <w:divBdr>
            <w:top w:val="none" w:sz="0" w:space="0" w:color="auto"/>
            <w:left w:val="none" w:sz="0" w:space="0" w:color="auto"/>
            <w:bottom w:val="none" w:sz="0" w:space="0" w:color="auto"/>
            <w:right w:val="none" w:sz="0" w:space="0" w:color="auto"/>
          </w:divBdr>
        </w:div>
        <w:div w:id="490414422">
          <w:marLeft w:val="0"/>
          <w:marRight w:val="0"/>
          <w:marTop w:val="0"/>
          <w:marBottom w:val="0"/>
          <w:divBdr>
            <w:top w:val="none" w:sz="0" w:space="0" w:color="auto"/>
            <w:left w:val="none" w:sz="0" w:space="0" w:color="auto"/>
            <w:bottom w:val="none" w:sz="0" w:space="0" w:color="auto"/>
            <w:right w:val="none" w:sz="0" w:space="0" w:color="auto"/>
          </w:divBdr>
        </w:div>
        <w:div w:id="490414424">
          <w:marLeft w:val="0"/>
          <w:marRight w:val="0"/>
          <w:marTop w:val="0"/>
          <w:marBottom w:val="0"/>
          <w:divBdr>
            <w:top w:val="none" w:sz="0" w:space="0" w:color="auto"/>
            <w:left w:val="none" w:sz="0" w:space="0" w:color="auto"/>
            <w:bottom w:val="none" w:sz="0" w:space="0" w:color="auto"/>
            <w:right w:val="none" w:sz="0" w:space="0" w:color="auto"/>
          </w:divBdr>
        </w:div>
        <w:div w:id="490414427">
          <w:marLeft w:val="0"/>
          <w:marRight w:val="0"/>
          <w:marTop w:val="0"/>
          <w:marBottom w:val="0"/>
          <w:divBdr>
            <w:top w:val="none" w:sz="0" w:space="0" w:color="auto"/>
            <w:left w:val="none" w:sz="0" w:space="0" w:color="auto"/>
            <w:bottom w:val="none" w:sz="0" w:space="0" w:color="auto"/>
            <w:right w:val="none" w:sz="0" w:space="0" w:color="auto"/>
          </w:divBdr>
        </w:div>
        <w:div w:id="490414428">
          <w:marLeft w:val="0"/>
          <w:marRight w:val="0"/>
          <w:marTop w:val="0"/>
          <w:marBottom w:val="0"/>
          <w:divBdr>
            <w:top w:val="none" w:sz="0" w:space="0" w:color="auto"/>
            <w:left w:val="none" w:sz="0" w:space="0" w:color="auto"/>
            <w:bottom w:val="none" w:sz="0" w:space="0" w:color="auto"/>
            <w:right w:val="none" w:sz="0" w:space="0" w:color="auto"/>
          </w:divBdr>
        </w:div>
        <w:div w:id="490414431">
          <w:marLeft w:val="0"/>
          <w:marRight w:val="0"/>
          <w:marTop w:val="0"/>
          <w:marBottom w:val="0"/>
          <w:divBdr>
            <w:top w:val="none" w:sz="0" w:space="0" w:color="auto"/>
            <w:left w:val="none" w:sz="0" w:space="0" w:color="auto"/>
            <w:bottom w:val="none" w:sz="0" w:space="0" w:color="auto"/>
            <w:right w:val="none" w:sz="0" w:space="0" w:color="auto"/>
          </w:divBdr>
        </w:div>
        <w:div w:id="490414439">
          <w:marLeft w:val="0"/>
          <w:marRight w:val="0"/>
          <w:marTop w:val="0"/>
          <w:marBottom w:val="0"/>
          <w:divBdr>
            <w:top w:val="none" w:sz="0" w:space="0" w:color="auto"/>
            <w:left w:val="none" w:sz="0" w:space="0" w:color="auto"/>
            <w:bottom w:val="none" w:sz="0" w:space="0" w:color="auto"/>
            <w:right w:val="none" w:sz="0" w:space="0" w:color="auto"/>
          </w:divBdr>
        </w:div>
        <w:div w:id="490414441">
          <w:marLeft w:val="0"/>
          <w:marRight w:val="0"/>
          <w:marTop w:val="0"/>
          <w:marBottom w:val="0"/>
          <w:divBdr>
            <w:top w:val="none" w:sz="0" w:space="0" w:color="auto"/>
            <w:left w:val="none" w:sz="0" w:space="0" w:color="auto"/>
            <w:bottom w:val="none" w:sz="0" w:space="0" w:color="auto"/>
            <w:right w:val="none" w:sz="0" w:space="0" w:color="auto"/>
          </w:divBdr>
        </w:div>
        <w:div w:id="490414450">
          <w:marLeft w:val="0"/>
          <w:marRight w:val="0"/>
          <w:marTop w:val="0"/>
          <w:marBottom w:val="0"/>
          <w:divBdr>
            <w:top w:val="none" w:sz="0" w:space="0" w:color="auto"/>
            <w:left w:val="none" w:sz="0" w:space="0" w:color="auto"/>
            <w:bottom w:val="none" w:sz="0" w:space="0" w:color="auto"/>
            <w:right w:val="none" w:sz="0" w:space="0" w:color="auto"/>
          </w:divBdr>
        </w:div>
        <w:div w:id="490414454">
          <w:marLeft w:val="0"/>
          <w:marRight w:val="0"/>
          <w:marTop w:val="0"/>
          <w:marBottom w:val="0"/>
          <w:divBdr>
            <w:top w:val="none" w:sz="0" w:space="0" w:color="auto"/>
            <w:left w:val="none" w:sz="0" w:space="0" w:color="auto"/>
            <w:bottom w:val="none" w:sz="0" w:space="0" w:color="auto"/>
            <w:right w:val="none" w:sz="0" w:space="0" w:color="auto"/>
          </w:divBdr>
        </w:div>
        <w:div w:id="490414457">
          <w:marLeft w:val="0"/>
          <w:marRight w:val="0"/>
          <w:marTop w:val="0"/>
          <w:marBottom w:val="0"/>
          <w:divBdr>
            <w:top w:val="none" w:sz="0" w:space="0" w:color="auto"/>
            <w:left w:val="none" w:sz="0" w:space="0" w:color="auto"/>
            <w:bottom w:val="none" w:sz="0" w:space="0" w:color="auto"/>
            <w:right w:val="none" w:sz="0" w:space="0" w:color="auto"/>
          </w:divBdr>
        </w:div>
        <w:div w:id="490414458">
          <w:marLeft w:val="0"/>
          <w:marRight w:val="0"/>
          <w:marTop w:val="0"/>
          <w:marBottom w:val="0"/>
          <w:divBdr>
            <w:top w:val="none" w:sz="0" w:space="0" w:color="auto"/>
            <w:left w:val="none" w:sz="0" w:space="0" w:color="auto"/>
            <w:bottom w:val="none" w:sz="0" w:space="0" w:color="auto"/>
            <w:right w:val="none" w:sz="0" w:space="0" w:color="auto"/>
          </w:divBdr>
        </w:div>
        <w:div w:id="490414466">
          <w:marLeft w:val="0"/>
          <w:marRight w:val="0"/>
          <w:marTop w:val="0"/>
          <w:marBottom w:val="0"/>
          <w:divBdr>
            <w:top w:val="none" w:sz="0" w:space="0" w:color="auto"/>
            <w:left w:val="none" w:sz="0" w:space="0" w:color="auto"/>
            <w:bottom w:val="none" w:sz="0" w:space="0" w:color="auto"/>
            <w:right w:val="none" w:sz="0" w:space="0" w:color="auto"/>
          </w:divBdr>
        </w:div>
        <w:div w:id="490414473">
          <w:marLeft w:val="0"/>
          <w:marRight w:val="0"/>
          <w:marTop w:val="0"/>
          <w:marBottom w:val="0"/>
          <w:divBdr>
            <w:top w:val="none" w:sz="0" w:space="0" w:color="auto"/>
            <w:left w:val="none" w:sz="0" w:space="0" w:color="auto"/>
            <w:bottom w:val="none" w:sz="0" w:space="0" w:color="auto"/>
            <w:right w:val="none" w:sz="0" w:space="0" w:color="auto"/>
          </w:divBdr>
        </w:div>
      </w:divsChild>
    </w:div>
    <w:div w:id="490414411">
      <w:marLeft w:val="0"/>
      <w:marRight w:val="0"/>
      <w:marTop w:val="0"/>
      <w:marBottom w:val="0"/>
      <w:divBdr>
        <w:top w:val="none" w:sz="0" w:space="0" w:color="auto"/>
        <w:left w:val="none" w:sz="0" w:space="0" w:color="auto"/>
        <w:bottom w:val="none" w:sz="0" w:space="0" w:color="auto"/>
        <w:right w:val="none" w:sz="0" w:space="0" w:color="auto"/>
      </w:divBdr>
    </w:div>
    <w:div w:id="490414413">
      <w:marLeft w:val="0"/>
      <w:marRight w:val="0"/>
      <w:marTop w:val="0"/>
      <w:marBottom w:val="0"/>
      <w:divBdr>
        <w:top w:val="none" w:sz="0" w:space="0" w:color="auto"/>
        <w:left w:val="none" w:sz="0" w:space="0" w:color="auto"/>
        <w:bottom w:val="none" w:sz="0" w:space="0" w:color="auto"/>
        <w:right w:val="none" w:sz="0" w:space="0" w:color="auto"/>
      </w:divBdr>
    </w:div>
    <w:div w:id="490414414">
      <w:marLeft w:val="0"/>
      <w:marRight w:val="0"/>
      <w:marTop w:val="0"/>
      <w:marBottom w:val="0"/>
      <w:divBdr>
        <w:top w:val="none" w:sz="0" w:space="0" w:color="auto"/>
        <w:left w:val="none" w:sz="0" w:space="0" w:color="auto"/>
        <w:bottom w:val="none" w:sz="0" w:space="0" w:color="auto"/>
        <w:right w:val="none" w:sz="0" w:space="0" w:color="auto"/>
      </w:divBdr>
    </w:div>
    <w:div w:id="490414426">
      <w:marLeft w:val="0"/>
      <w:marRight w:val="0"/>
      <w:marTop w:val="0"/>
      <w:marBottom w:val="0"/>
      <w:divBdr>
        <w:top w:val="none" w:sz="0" w:space="0" w:color="auto"/>
        <w:left w:val="none" w:sz="0" w:space="0" w:color="auto"/>
        <w:bottom w:val="none" w:sz="0" w:space="0" w:color="auto"/>
        <w:right w:val="none" w:sz="0" w:space="0" w:color="auto"/>
      </w:divBdr>
      <w:divsChild>
        <w:div w:id="490414417">
          <w:marLeft w:val="0"/>
          <w:marRight w:val="0"/>
          <w:marTop w:val="0"/>
          <w:marBottom w:val="0"/>
          <w:divBdr>
            <w:top w:val="none" w:sz="0" w:space="0" w:color="auto"/>
            <w:left w:val="none" w:sz="0" w:space="0" w:color="auto"/>
            <w:bottom w:val="none" w:sz="0" w:space="0" w:color="auto"/>
            <w:right w:val="none" w:sz="0" w:space="0" w:color="auto"/>
          </w:divBdr>
          <w:divsChild>
            <w:div w:id="49041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14429">
      <w:marLeft w:val="0"/>
      <w:marRight w:val="0"/>
      <w:marTop w:val="0"/>
      <w:marBottom w:val="0"/>
      <w:divBdr>
        <w:top w:val="none" w:sz="0" w:space="0" w:color="auto"/>
        <w:left w:val="none" w:sz="0" w:space="0" w:color="auto"/>
        <w:bottom w:val="none" w:sz="0" w:space="0" w:color="auto"/>
        <w:right w:val="none" w:sz="0" w:space="0" w:color="auto"/>
      </w:divBdr>
      <w:divsChild>
        <w:div w:id="490414398">
          <w:marLeft w:val="0"/>
          <w:marRight w:val="0"/>
          <w:marTop w:val="0"/>
          <w:marBottom w:val="0"/>
          <w:divBdr>
            <w:top w:val="none" w:sz="0" w:space="0" w:color="auto"/>
            <w:left w:val="none" w:sz="0" w:space="0" w:color="auto"/>
            <w:bottom w:val="none" w:sz="0" w:space="0" w:color="auto"/>
            <w:right w:val="none" w:sz="0" w:space="0" w:color="auto"/>
          </w:divBdr>
        </w:div>
        <w:div w:id="490414402">
          <w:marLeft w:val="0"/>
          <w:marRight w:val="0"/>
          <w:marTop w:val="0"/>
          <w:marBottom w:val="0"/>
          <w:divBdr>
            <w:top w:val="none" w:sz="0" w:space="0" w:color="auto"/>
            <w:left w:val="none" w:sz="0" w:space="0" w:color="auto"/>
            <w:bottom w:val="none" w:sz="0" w:space="0" w:color="auto"/>
            <w:right w:val="none" w:sz="0" w:space="0" w:color="auto"/>
          </w:divBdr>
        </w:div>
        <w:div w:id="490414403">
          <w:marLeft w:val="0"/>
          <w:marRight w:val="0"/>
          <w:marTop w:val="0"/>
          <w:marBottom w:val="0"/>
          <w:divBdr>
            <w:top w:val="none" w:sz="0" w:space="0" w:color="auto"/>
            <w:left w:val="none" w:sz="0" w:space="0" w:color="auto"/>
            <w:bottom w:val="none" w:sz="0" w:space="0" w:color="auto"/>
            <w:right w:val="none" w:sz="0" w:space="0" w:color="auto"/>
          </w:divBdr>
        </w:div>
        <w:div w:id="490414410">
          <w:marLeft w:val="0"/>
          <w:marRight w:val="0"/>
          <w:marTop w:val="0"/>
          <w:marBottom w:val="0"/>
          <w:divBdr>
            <w:top w:val="none" w:sz="0" w:space="0" w:color="auto"/>
            <w:left w:val="none" w:sz="0" w:space="0" w:color="auto"/>
            <w:bottom w:val="none" w:sz="0" w:space="0" w:color="auto"/>
            <w:right w:val="none" w:sz="0" w:space="0" w:color="auto"/>
          </w:divBdr>
        </w:div>
        <w:div w:id="490414418">
          <w:marLeft w:val="0"/>
          <w:marRight w:val="0"/>
          <w:marTop w:val="0"/>
          <w:marBottom w:val="0"/>
          <w:divBdr>
            <w:top w:val="none" w:sz="0" w:space="0" w:color="auto"/>
            <w:left w:val="none" w:sz="0" w:space="0" w:color="auto"/>
            <w:bottom w:val="none" w:sz="0" w:space="0" w:color="auto"/>
            <w:right w:val="none" w:sz="0" w:space="0" w:color="auto"/>
          </w:divBdr>
        </w:div>
        <w:div w:id="490414419">
          <w:marLeft w:val="0"/>
          <w:marRight w:val="0"/>
          <w:marTop w:val="0"/>
          <w:marBottom w:val="0"/>
          <w:divBdr>
            <w:top w:val="none" w:sz="0" w:space="0" w:color="auto"/>
            <w:left w:val="none" w:sz="0" w:space="0" w:color="auto"/>
            <w:bottom w:val="none" w:sz="0" w:space="0" w:color="auto"/>
            <w:right w:val="none" w:sz="0" w:space="0" w:color="auto"/>
          </w:divBdr>
        </w:div>
        <w:div w:id="490414425">
          <w:marLeft w:val="0"/>
          <w:marRight w:val="0"/>
          <w:marTop w:val="0"/>
          <w:marBottom w:val="0"/>
          <w:divBdr>
            <w:top w:val="none" w:sz="0" w:space="0" w:color="auto"/>
            <w:left w:val="none" w:sz="0" w:space="0" w:color="auto"/>
            <w:bottom w:val="none" w:sz="0" w:space="0" w:color="auto"/>
            <w:right w:val="none" w:sz="0" w:space="0" w:color="auto"/>
          </w:divBdr>
        </w:div>
        <w:div w:id="490414433">
          <w:marLeft w:val="0"/>
          <w:marRight w:val="0"/>
          <w:marTop w:val="0"/>
          <w:marBottom w:val="0"/>
          <w:divBdr>
            <w:top w:val="none" w:sz="0" w:space="0" w:color="auto"/>
            <w:left w:val="none" w:sz="0" w:space="0" w:color="auto"/>
            <w:bottom w:val="none" w:sz="0" w:space="0" w:color="auto"/>
            <w:right w:val="none" w:sz="0" w:space="0" w:color="auto"/>
          </w:divBdr>
        </w:div>
        <w:div w:id="490414434">
          <w:marLeft w:val="0"/>
          <w:marRight w:val="0"/>
          <w:marTop w:val="0"/>
          <w:marBottom w:val="0"/>
          <w:divBdr>
            <w:top w:val="none" w:sz="0" w:space="0" w:color="auto"/>
            <w:left w:val="none" w:sz="0" w:space="0" w:color="auto"/>
            <w:bottom w:val="none" w:sz="0" w:space="0" w:color="auto"/>
            <w:right w:val="none" w:sz="0" w:space="0" w:color="auto"/>
          </w:divBdr>
        </w:div>
        <w:div w:id="490414443">
          <w:marLeft w:val="0"/>
          <w:marRight w:val="0"/>
          <w:marTop w:val="0"/>
          <w:marBottom w:val="0"/>
          <w:divBdr>
            <w:top w:val="none" w:sz="0" w:space="0" w:color="auto"/>
            <w:left w:val="none" w:sz="0" w:space="0" w:color="auto"/>
            <w:bottom w:val="none" w:sz="0" w:space="0" w:color="auto"/>
            <w:right w:val="none" w:sz="0" w:space="0" w:color="auto"/>
          </w:divBdr>
        </w:div>
        <w:div w:id="490414446">
          <w:marLeft w:val="0"/>
          <w:marRight w:val="0"/>
          <w:marTop w:val="0"/>
          <w:marBottom w:val="0"/>
          <w:divBdr>
            <w:top w:val="none" w:sz="0" w:space="0" w:color="auto"/>
            <w:left w:val="none" w:sz="0" w:space="0" w:color="auto"/>
            <w:bottom w:val="none" w:sz="0" w:space="0" w:color="auto"/>
            <w:right w:val="none" w:sz="0" w:space="0" w:color="auto"/>
          </w:divBdr>
        </w:div>
        <w:div w:id="490414451">
          <w:marLeft w:val="0"/>
          <w:marRight w:val="0"/>
          <w:marTop w:val="0"/>
          <w:marBottom w:val="0"/>
          <w:divBdr>
            <w:top w:val="none" w:sz="0" w:space="0" w:color="auto"/>
            <w:left w:val="none" w:sz="0" w:space="0" w:color="auto"/>
            <w:bottom w:val="none" w:sz="0" w:space="0" w:color="auto"/>
            <w:right w:val="none" w:sz="0" w:space="0" w:color="auto"/>
          </w:divBdr>
        </w:div>
        <w:div w:id="490414452">
          <w:marLeft w:val="0"/>
          <w:marRight w:val="0"/>
          <w:marTop w:val="0"/>
          <w:marBottom w:val="0"/>
          <w:divBdr>
            <w:top w:val="none" w:sz="0" w:space="0" w:color="auto"/>
            <w:left w:val="none" w:sz="0" w:space="0" w:color="auto"/>
            <w:bottom w:val="none" w:sz="0" w:space="0" w:color="auto"/>
            <w:right w:val="none" w:sz="0" w:space="0" w:color="auto"/>
          </w:divBdr>
        </w:div>
        <w:div w:id="490414459">
          <w:marLeft w:val="0"/>
          <w:marRight w:val="0"/>
          <w:marTop w:val="0"/>
          <w:marBottom w:val="0"/>
          <w:divBdr>
            <w:top w:val="none" w:sz="0" w:space="0" w:color="auto"/>
            <w:left w:val="none" w:sz="0" w:space="0" w:color="auto"/>
            <w:bottom w:val="none" w:sz="0" w:space="0" w:color="auto"/>
            <w:right w:val="none" w:sz="0" w:space="0" w:color="auto"/>
          </w:divBdr>
        </w:div>
        <w:div w:id="490414461">
          <w:marLeft w:val="0"/>
          <w:marRight w:val="0"/>
          <w:marTop w:val="0"/>
          <w:marBottom w:val="0"/>
          <w:divBdr>
            <w:top w:val="none" w:sz="0" w:space="0" w:color="auto"/>
            <w:left w:val="none" w:sz="0" w:space="0" w:color="auto"/>
            <w:bottom w:val="none" w:sz="0" w:space="0" w:color="auto"/>
            <w:right w:val="none" w:sz="0" w:space="0" w:color="auto"/>
          </w:divBdr>
        </w:div>
        <w:div w:id="490414463">
          <w:marLeft w:val="0"/>
          <w:marRight w:val="0"/>
          <w:marTop w:val="0"/>
          <w:marBottom w:val="0"/>
          <w:divBdr>
            <w:top w:val="none" w:sz="0" w:space="0" w:color="auto"/>
            <w:left w:val="none" w:sz="0" w:space="0" w:color="auto"/>
            <w:bottom w:val="none" w:sz="0" w:space="0" w:color="auto"/>
            <w:right w:val="none" w:sz="0" w:space="0" w:color="auto"/>
          </w:divBdr>
        </w:div>
        <w:div w:id="490414464">
          <w:marLeft w:val="0"/>
          <w:marRight w:val="0"/>
          <w:marTop w:val="0"/>
          <w:marBottom w:val="0"/>
          <w:divBdr>
            <w:top w:val="none" w:sz="0" w:space="0" w:color="auto"/>
            <w:left w:val="none" w:sz="0" w:space="0" w:color="auto"/>
            <w:bottom w:val="none" w:sz="0" w:space="0" w:color="auto"/>
            <w:right w:val="none" w:sz="0" w:space="0" w:color="auto"/>
          </w:divBdr>
        </w:div>
        <w:div w:id="490414467">
          <w:marLeft w:val="0"/>
          <w:marRight w:val="0"/>
          <w:marTop w:val="0"/>
          <w:marBottom w:val="0"/>
          <w:divBdr>
            <w:top w:val="none" w:sz="0" w:space="0" w:color="auto"/>
            <w:left w:val="none" w:sz="0" w:space="0" w:color="auto"/>
            <w:bottom w:val="none" w:sz="0" w:space="0" w:color="auto"/>
            <w:right w:val="none" w:sz="0" w:space="0" w:color="auto"/>
          </w:divBdr>
        </w:div>
        <w:div w:id="490414470">
          <w:marLeft w:val="0"/>
          <w:marRight w:val="0"/>
          <w:marTop w:val="0"/>
          <w:marBottom w:val="0"/>
          <w:divBdr>
            <w:top w:val="none" w:sz="0" w:space="0" w:color="auto"/>
            <w:left w:val="none" w:sz="0" w:space="0" w:color="auto"/>
            <w:bottom w:val="none" w:sz="0" w:space="0" w:color="auto"/>
            <w:right w:val="none" w:sz="0" w:space="0" w:color="auto"/>
          </w:divBdr>
        </w:div>
        <w:div w:id="490414472">
          <w:marLeft w:val="0"/>
          <w:marRight w:val="0"/>
          <w:marTop w:val="0"/>
          <w:marBottom w:val="0"/>
          <w:divBdr>
            <w:top w:val="none" w:sz="0" w:space="0" w:color="auto"/>
            <w:left w:val="none" w:sz="0" w:space="0" w:color="auto"/>
            <w:bottom w:val="none" w:sz="0" w:space="0" w:color="auto"/>
            <w:right w:val="none" w:sz="0" w:space="0" w:color="auto"/>
          </w:divBdr>
        </w:div>
        <w:div w:id="490414476">
          <w:marLeft w:val="0"/>
          <w:marRight w:val="0"/>
          <w:marTop w:val="0"/>
          <w:marBottom w:val="0"/>
          <w:divBdr>
            <w:top w:val="none" w:sz="0" w:space="0" w:color="auto"/>
            <w:left w:val="none" w:sz="0" w:space="0" w:color="auto"/>
            <w:bottom w:val="none" w:sz="0" w:space="0" w:color="auto"/>
            <w:right w:val="none" w:sz="0" w:space="0" w:color="auto"/>
          </w:divBdr>
        </w:div>
        <w:div w:id="490414478">
          <w:marLeft w:val="0"/>
          <w:marRight w:val="0"/>
          <w:marTop w:val="0"/>
          <w:marBottom w:val="0"/>
          <w:divBdr>
            <w:top w:val="none" w:sz="0" w:space="0" w:color="auto"/>
            <w:left w:val="none" w:sz="0" w:space="0" w:color="auto"/>
            <w:bottom w:val="none" w:sz="0" w:space="0" w:color="auto"/>
            <w:right w:val="none" w:sz="0" w:space="0" w:color="auto"/>
          </w:divBdr>
        </w:div>
        <w:div w:id="490414479">
          <w:marLeft w:val="0"/>
          <w:marRight w:val="0"/>
          <w:marTop w:val="0"/>
          <w:marBottom w:val="0"/>
          <w:divBdr>
            <w:top w:val="none" w:sz="0" w:space="0" w:color="auto"/>
            <w:left w:val="none" w:sz="0" w:space="0" w:color="auto"/>
            <w:bottom w:val="none" w:sz="0" w:space="0" w:color="auto"/>
            <w:right w:val="none" w:sz="0" w:space="0" w:color="auto"/>
          </w:divBdr>
        </w:div>
        <w:div w:id="490414481">
          <w:marLeft w:val="0"/>
          <w:marRight w:val="0"/>
          <w:marTop w:val="0"/>
          <w:marBottom w:val="0"/>
          <w:divBdr>
            <w:top w:val="none" w:sz="0" w:space="0" w:color="auto"/>
            <w:left w:val="none" w:sz="0" w:space="0" w:color="auto"/>
            <w:bottom w:val="none" w:sz="0" w:space="0" w:color="auto"/>
            <w:right w:val="none" w:sz="0" w:space="0" w:color="auto"/>
          </w:divBdr>
        </w:div>
        <w:div w:id="490414482">
          <w:marLeft w:val="0"/>
          <w:marRight w:val="0"/>
          <w:marTop w:val="0"/>
          <w:marBottom w:val="0"/>
          <w:divBdr>
            <w:top w:val="none" w:sz="0" w:space="0" w:color="auto"/>
            <w:left w:val="none" w:sz="0" w:space="0" w:color="auto"/>
            <w:bottom w:val="none" w:sz="0" w:space="0" w:color="auto"/>
            <w:right w:val="none" w:sz="0" w:space="0" w:color="auto"/>
          </w:divBdr>
        </w:div>
      </w:divsChild>
    </w:div>
    <w:div w:id="490414430">
      <w:marLeft w:val="0"/>
      <w:marRight w:val="0"/>
      <w:marTop w:val="0"/>
      <w:marBottom w:val="0"/>
      <w:divBdr>
        <w:top w:val="none" w:sz="0" w:space="0" w:color="auto"/>
        <w:left w:val="none" w:sz="0" w:space="0" w:color="auto"/>
        <w:bottom w:val="none" w:sz="0" w:space="0" w:color="auto"/>
        <w:right w:val="none" w:sz="0" w:space="0" w:color="auto"/>
      </w:divBdr>
    </w:div>
    <w:div w:id="490414435">
      <w:marLeft w:val="0"/>
      <w:marRight w:val="0"/>
      <w:marTop w:val="0"/>
      <w:marBottom w:val="0"/>
      <w:divBdr>
        <w:top w:val="none" w:sz="0" w:space="0" w:color="auto"/>
        <w:left w:val="none" w:sz="0" w:space="0" w:color="auto"/>
        <w:bottom w:val="none" w:sz="0" w:space="0" w:color="auto"/>
        <w:right w:val="none" w:sz="0" w:space="0" w:color="auto"/>
      </w:divBdr>
      <w:divsChild>
        <w:div w:id="490414449">
          <w:marLeft w:val="0"/>
          <w:marRight w:val="0"/>
          <w:marTop w:val="0"/>
          <w:marBottom w:val="0"/>
          <w:divBdr>
            <w:top w:val="none" w:sz="0" w:space="0" w:color="auto"/>
            <w:left w:val="none" w:sz="0" w:space="0" w:color="auto"/>
            <w:bottom w:val="none" w:sz="0" w:space="0" w:color="auto"/>
            <w:right w:val="none" w:sz="0" w:space="0" w:color="auto"/>
          </w:divBdr>
        </w:div>
      </w:divsChild>
    </w:div>
    <w:div w:id="490414437">
      <w:marLeft w:val="0"/>
      <w:marRight w:val="0"/>
      <w:marTop w:val="0"/>
      <w:marBottom w:val="0"/>
      <w:divBdr>
        <w:top w:val="none" w:sz="0" w:space="0" w:color="auto"/>
        <w:left w:val="none" w:sz="0" w:space="0" w:color="auto"/>
        <w:bottom w:val="none" w:sz="0" w:space="0" w:color="auto"/>
        <w:right w:val="none" w:sz="0" w:space="0" w:color="auto"/>
      </w:divBdr>
    </w:div>
    <w:div w:id="490414438">
      <w:marLeft w:val="0"/>
      <w:marRight w:val="0"/>
      <w:marTop w:val="0"/>
      <w:marBottom w:val="0"/>
      <w:divBdr>
        <w:top w:val="none" w:sz="0" w:space="0" w:color="auto"/>
        <w:left w:val="none" w:sz="0" w:space="0" w:color="auto"/>
        <w:bottom w:val="none" w:sz="0" w:space="0" w:color="auto"/>
        <w:right w:val="none" w:sz="0" w:space="0" w:color="auto"/>
      </w:divBdr>
      <w:divsChild>
        <w:div w:id="490414405">
          <w:marLeft w:val="0"/>
          <w:marRight w:val="0"/>
          <w:marTop w:val="0"/>
          <w:marBottom w:val="0"/>
          <w:divBdr>
            <w:top w:val="none" w:sz="0" w:space="0" w:color="auto"/>
            <w:left w:val="none" w:sz="0" w:space="0" w:color="auto"/>
            <w:bottom w:val="none" w:sz="0" w:space="0" w:color="auto"/>
            <w:right w:val="none" w:sz="0" w:space="0" w:color="auto"/>
          </w:divBdr>
        </w:div>
        <w:div w:id="490414415">
          <w:marLeft w:val="0"/>
          <w:marRight w:val="0"/>
          <w:marTop w:val="0"/>
          <w:marBottom w:val="0"/>
          <w:divBdr>
            <w:top w:val="none" w:sz="0" w:space="0" w:color="auto"/>
            <w:left w:val="none" w:sz="0" w:space="0" w:color="auto"/>
            <w:bottom w:val="none" w:sz="0" w:space="0" w:color="auto"/>
            <w:right w:val="none" w:sz="0" w:space="0" w:color="auto"/>
          </w:divBdr>
        </w:div>
        <w:div w:id="490414416">
          <w:marLeft w:val="0"/>
          <w:marRight w:val="0"/>
          <w:marTop w:val="0"/>
          <w:marBottom w:val="0"/>
          <w:divBdr>
            <w:top w:val="none" w:sz="0" w:space="0" w:color="auto"/>
            <w:left w:val="none" w:sz="0" w:space="0" w:color="auto"/>
            <w:bottom w:val="none" w:sz="0" w:space="0" w:color="auto"/>
            <w:right w:val="none" w:sz="0" w:space="0" w:color="auto"/>
          </w:divBdr>
        </w:div>
        <w:div w:id="490414423">
          <w:marLeft w:val="0"/>
          <w:marRight w:val="0"/>
          <w:marTop w:val="0"/>
          <w:marBottom w:val="0"/>
          <w:divBdr>
            <w:top w:val="none" w:sz="0" w:space="0" w:color="auto"/>
            <w:left w:val="none" w:sz="0" w:space="0" w:color="auto"/>
            <w:bottom w:val="none" w:sz="0" w:space="0" w:color="auto"/>
            <w:right w:val="none" w:sz="0" w:space="0" w:color="auto"/>
          </w:divBdr>
        </w:div>
        <w:div w:id="490414436">
          <w:marLeft w:val="0"/>
          <w:marRight w:val="0"/>
          <w:marTop w:val="0"/>
          <w:marBottom w:val="0"/>
          <w:divBdr>
            <w:top w:val="none" w:sz="0" w:space="0" w:color="auto"/>
            <w:left w:val="none" w:sz="0" w:space="0" w:color="auto"/>
            <w:bottom w:val="none" w:sz="0" w:space="0" w:color="auto"/>
            <w:right w:val="none" w:sz="0" w:space="0" w:color="auto"/>
          </w:divBdr>
        </w:div>
        <w:div w:id="490414444">
          <w:marLeft w:val="0"/>
          <w:marRight w:val="0"/>
          <w:marTop w:val="0"/>
          <w:marBottom w:val="0"/>
          <w:divBdr>
            <w:top w:val="none" w:sz="0" w:space="0" w:color="auto"/>
            <w:left w:val="none" w:sz="0" w:space="0" w:color="auto"/>
            <w:bottom w:val="none" w:sz="0" w:space="0" w:color="auto"/>
            <w:right w:val="none" w:sz="0" w:space="0" w:color="auto"/>
          </w:divBdr>
        </w:div>
        <w:div w:id="490414445">
          <w:marLeft w:val="0"/>
          <w:marRight w:val="0"/>
          <w:marTop w:val="0"/>
          <w:marBottom w:val="0"/>
          <w:divBdr>
            <w:top w:val="none" w:sz="0" w:space="0" w:color="auto"/>
            <w:left w:val="none" w:sz="0" w:space="0" w:color="auto"/>
            <w:bottom w:val="none" w:sz="0" w:space="0" w:color="auto"/>
            <w:right w:val="none" w:sz="0" w:space="0" w:color="auto"/>
          </w:divBdr>
        </w:div>
        <w:div w:id="490414456">
          <w:marLeft w:val="0"/>
          <w:marRight w:val="0"/>
          <w:marTop w:val="0"/>
          <w:marBottom w:val="0"/>
          <w:divBdr>
            <w:top w:val="none" w:sz="0" w:space="0" w:color="auto"/>
            <w:left w:val="none" w:sz="0" w:space="0" w:color="auto"/>
            <w:bottom w:val="none" w:sz="0" w:space="0" w:color="auto"/>
            <w:right w:val="none" w:sz="0" w:space="0" w:color="auto"/>
          </w:divBdr>
        </w:div>
        <w:div w:id="490414462">
          <w:marLeft w:val="0"/>
          <w:marRight w:val="0"/>
          <w:marTop w:val="0"/>
          <w:marBottom w:val="0"/>
          <w:divBdr>
            <w:top w:val="none" w:sz="0" w:space="0" w:color="auto"/>
            <w:left w:val="none" w:sz="0" w:space="0" w:color="auto"/>
            <w:bottom w:val="none" w:sz="0" w:space="0" w:color="auto"/>
            <w:right w:val="none" w:sz="0" w:space="0" w:color="auto"/>
          </w:divBdr>
        </w:div>
        <w:div w:id="490414471">
          <w:marLeft w:val="0"/>
          <w:marRight w:val="0"/>
          <w:marTop w:val="0"/>
          <w:marBottom w:val="0"/>
          <w:divBdr>
            <w:top w:val="none" w:sz="0" w:space="0" w:color="auto"/>
            <w:left w:val="none" w:sz="0" w:space="0" w:color="auto"/>
            <w:bottom w:val="none" w:sz="0" w:space="0" w:color="auto"/>
            <w:right w:val="none" w:sz="0" w:space="0" w:color="auto"/>
          </w:divBdr>
        </w:div>
        <w:div w:id="490414480">
          <w:marLeft w:val="0"/>
          <w:marRight w:val="0"/>
          <w:marTop w:val="0"/>
          <w:marBottom w:val="0"/>
          <w:divBdr>
            <w:top w:val="none" w:sz="0" w:space="0" w:color="auto"/>
            <w:left w:val="none" w:sz="0" w:space="0" w:color="auto"/>
            <w:bottom w:val="none" w:sz="0" w:space="0" w:color="auto"/>
            <w:right w:val="none" w:sz="0" w:space="0" w:color="auto"/>
          </w:divBdr>
        </w:div>
        <w:div w:id="490414484">
          <w:marLeft w:val="0"/>
          <w:marRight w:val="0"/>
          <w:marTop w:val="0"/>
          <w:marBottom w:val="0"/>
          <w:divBdr>
            <w:top w:val="none" w:sz="0" w:space="0" w:color="auto"/>
            <w:left w:val="none" w:sz="0" w:space="0" w:color="auto"/>
            <w:bottom w:val="none" w:sz="0" w:space="0" w:color="auto"/>
            <w:right w:val="none" w:sz="0" w:space="0" w:color="auto"/>
          </w:divBdr>
        </w:div>
      </w:divsChild>
    </w:div>
    <w:div w:id="490414440">
      <w:marLeft w:val="0"/>
      <w:marRight w:val="0"/>
      <w:marTop w:val="0"/>
      <w:marBottom w:val="0"/>
      <w:divBdr>
        <w:top w:val="none" w:sz="0" w:space="0" w:color="auto"/>
        <w:left w:val="none" w:sz="0" w:space="0" w:color="auto"/>
        <w:bottom w:val="none" w:sz="0" w:space="0" w:color="auto"/>
        <w:right w:val="none" w:sz="0" w:space="0" w:color="auto"/>
      </w:divBdr>
    </w:div>
    <w:div w:id="490414442">
      <w:marLeft w:val="0"/>
      <w:marRight w:val="0"/>
      <w:marTop w:val="0"/>
      <w:marBottom w:val="0"/>
      <w:divBdr>
        <w:top w:val="none" w:sz="0" w:space="0" w:color="auto"/>
        <w:left w:val="none" w:sz="0" w:space="0" w:color="auto"/>
        <w:bottom w:val="none" w:sz="0" w:space="0" w:color="auto"/>
        <w:right w:val="none" w:sz="0" w:space="0" w:color="auto"/>
      </w:divBdr>
      <w:divsChild>
        <w:div w:id="490414432">
          <w:marLeft w:val="0"/>
          <w:marRight w:val="0"/>
          <w:marTop w:val="0"/>
          <w:marBottom w:val="0"/>
          <w:divBdr>
            <w:top w:val="none" w:sz="0" w:space="0" w:color="auto"/>
            <w:left w:val="none" w:sz="0" w:space="0" w:color="auto"/>
            <w:bottom w:val="none" w:sz="0" w:space="0" w:color="auto"/>
            <w:right w:val="none" w:sz="0" w:space="0" w:color="auto"/>
          </w:divBdr>
        </w:div>
        <w:div w:id="490414469">
          <w:marLeft w:val="0"/>
          <w:marRight w:val="0"/>
          <w:marTop w:val="0"/>
          <w:marBottom w:val="0"/>
          <w:divBdr>
            <w:top w:val="none" w:sz="0" w:space="0" w:color="auto"/>
            <w:left w:val="none" w:sz="0" w:space="0" w:color="auto"/>
            <w:bottom w:val="none" w:sz="0" w:space="0" w:color="auto"/>
            <w:right w:val="none" w:sz="0" w:space="0" w:color="auto"/>
          </w:divBdr>
        </w:div>
      </w:divsChild>
    </w:div>
    <w:div w:id="490414448">
      <w:marLeft w:val="0"/>
      <w:marRight w:val="0"/>
      <w:marTop w:val="0"/>
      <w:marBottom w:val="0"/>
      <w:divBdr>
        <w:top w:val="none" w:sz="0" w:space="0" w:color="auto"/>
        <w:left w:val="none" w:sz="0" w:space="0" w:color="auto"/>
        <w:bottom w:val="none" w:sz="0" w:space="0" w:color="auto"/>
        <w:right w:val="none" w:sz="0" w:space="0" w:color="auto"/>
      </w:divBdr>
    </w:div>
    <w:div w:id="490414453">
      <w:marLeft w:val="0"/>
      <w:marRight w:val="0"/>
      <w:marTop w:val="0"/>
      <w:marBottom w:val="0"/>
      <w:divBdr>
        <w:top w:val="none" w:sz="0" w:space="0" w:color="auto"/>
        <w:left w:val="none" w:sz="0" w:space="0" w:color="auto"/>
        <w:bottom w:val="none" w:sz="0" w:space="0" w:color="auto"/>
        <w:right w:val="none" w:sz="0" w:space="0" w:color="auto"/>
      </w:divBdr>
      <w:divsChild>
        <w:div w:id="490414455">
          <w:marLeft w:val="0"/>
          <w:marRight w:val="0"/>
          <w:marTop w:val="0"/>
          <w:marBottom w:val="0"/>
          <w:divBdr>
            <w:top w:val="none" w:sz="0" w:space="0" w:color="auto"/>
            <w:left w:val="none" w:sz="0" w:space="0" w:color="auto"/>
            <w:bottom w:val="none" w:sz="0" w:space="0" w:color="auto"/>
            <w:right w:val="none" w:sz="0" w:space="0" w:color="auto"/>
          </w:divBdr>
          <w:divsChild>
            <w:div w:id="49041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14460">
      <w:marLeft w:val="0"/>
      <w:marRight w:val="0"/>
      <w:marTop w:val="0"/>
      <w:marBottom w:val="0"/>
      <w:divBdr>
        <w:top w:val="none" w:sz="0" w:space="0" w:color="auto"/>
        <w:left w:val="none" w:sz="0" w:space="0" w:color="auto"/>
        <w:bottom w:val="none" w:sz="0" w:space="0" w:color="auto"/>
        <w:right w:val="none" w:sz="0" w:space="0" w:color="auto"/>
      </w:divBdr>
      <w:divsChild>
        <w:div w:id="490414447">
          <w:marLeft w:val="0"/>
          <w:marRight w:val="0"/>
          <w:marTop w:val="0"/>
          <w:marBottom w:val="0"/>
          <w:divBdr>
            <w:top w:val="none" w:sz="0" w:space="0" w:color="auto"/>
            <w:left w:val="none" w:sz="0" w:space="0" w:color="auto"/>
            <w:bottom w:val="none" w:sz="0" w:space="0" w:color="auto"/>
            <w:right w:val="none" w:sz="0" w:space="0" w:color="auto"/>
          </w:divBdr>
          <w:divsChild>
            <w:div w:id="49041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14474">
      <w:marLeft w:val="0"/>
      <w:marRight w:val="0"/>
      <w:marTop w:val="0"/>
      <w:marBottom w:val="0"/>
      <w:divBdr>
        <w:top w:val="none" w:sz="0" w:space="0" w:color="auto"/>
        <w:left w:val="none" w:sz="0" w:space="0" w:color="auto"/>
        <w:bottom w:val="none" w:sz="0" w:space="0" w:color="auto"/>
        <w:right w:val="none" w:sz="0" w:space="0" w:color="auto"/>
      </w:divBdr>
    </w:div>
    <w:div w:id="4904144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elsyrosa@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6</Pages>
  <Words>2649</Words>
  <Characters>14571</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Estudio del efecto de las locomotoras de la Provincia Guantánamo al medio ambiente</vt:lpstr>
    </vt:vector>
  </TitlesOfParts>
  <Company/>
  <LinksUpToDate>false</LinksUpToDate>
  <CharactersWithSpaces>17186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Estudio del efecto de las locomotoras de la Provincia Guantánamo al medio ambiente</dc:title>
  <dc:subject/>
  <dc:creator>Geo</dc:creator>
  <cp:keywords/>
  <dc:description/>
  <cp:lastModifiedBy>Yuneisy Peña Arias</cp:lastModifiedBy>
  <cp:revision>4</cp:revision>
  <cp:lastPrinted>2020-09-30T19:11:00Z</cp:lastPrinted>
  <dcterms:created xsi:type="dcterms:W3CDTF">2021-02-04T16:38:00Z</dcterms:created>
  <dcterms:modified xsi:type="dcterms:W3CDTF">2021-02-09T17:38:00Z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1599269413</vt:i4>
  </property>
</Properties>
</file>